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B34" w:rsidRDefault="00D01B3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23920853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ученик\Desktop\физика 10-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физика 10-1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B34" w:rsidRDefault="00D01B3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D01B34" w:rsidRDefault="00D01B34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E34531" w:rsidRPr="00D01B34" w:rsidRDefault="00E34531">
      <w:pPr>
        <w:spacing w:after="0"/>
        <w:ind w:left="120"/>
        <w:rPr>
          <w:lang w:val="ru-RU"/>
        </w:rPr>
      </w:pPr>
      <w:bookmarkStart w:id="1" w:name="_GoBack"/>
      <w:bookmarkEnd w:id="1"/>
    </w:p>
    <w:p w:rsidR="00E34531" w:rsidRPr="00D01B34" w:rsidRDefault="00E34531">
      <w:pPr>
        <w:rPr>
          <w:lang w:val="ru-RU"/>
        </w:rPr>
        <w:sectPr w:rsidR="00E34531" w:rsidRPr="00D01B34">
          <w:pgSz w:w="11906" w:h="16383"/>
          <w:pgMar w:top="1134" w:right="850" w:bottom="1134" w:left="1701" w:header="720" w:footer="720" w:gutter="0"/>
          <w:cols w:space="720"/>
        </w:sect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bookmarkStart w:id="2" w:name="block-23920849"/>
      <w:bookmarkEnd w:id="0"/>
      <w:r w:rsidRPr="00D01B3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Программа по физике базового уровня на уровне </w:t>
      </w:r>
      <w:r w:rsidRPr="00D01B34">
        <w:rPr>
          <w:rFonts w:ascii="Times New Roman" w:hAnsi="Times New Roman"/>
          <w:color w:val="000000"/>
          <w:sz w:val="28"/>
          <w:lang w:val="ru-RU"/>
        </w:rPr>
        <w:t>среднего общего образования разработана на основе положений и требований к результатам освоения основной образовательной программы, представленных в ФГОС СОО, а также с учётом федеральной рабочей программы воспитания и концепции преподавания учебного предм</w:t>
      </w:r>
      <w:r w:rsidRPr="00D01B34">
        <w:rPr>
          <w:rFonts w:ascii="Times New Roman" w:hAnsi="Times New Roman"/>
          <w:color w:val="000000"/>
          <w:sz w:val="28"/>
          <w:lang w:val="ru-RU"/>
        </w:rPr>
        <w:t>ета «Физика» в образовательных организациях Российской Федерации, реализующих основные образовательные программы.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Содержание программы по физике направлено на формирование естественно-научной картины мира обучающихся 10–11 классов при обучении их физике на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базовом уровне на основе системно-деятельностного подхода. Программа по физике соответствует требованиям ФГОС СОО к планируемым личностным, предметным и метапредметным результатам обучения, а также учитывает необходимость реализации межпредметных связей ф</w:t>
      </w:r>
      <w:r w:rsidRPr="00D01B34">
        <w:rPr>
          <w:rFonts w:ascii="Times New Roman" w:hAnsi="Times New Roman"/>
          <w:color w:val="000000"/>
          <w:sz w:val="28"/>
          <w:lang w:val="ru-RU"/>
        </w:rPr>
        <w:t>изики с естественно-научными учебными предметами. В ней определяются основные цели изучения физики на уровне среднего общего образования, планируемые результаты освоения курса физики: личностные, метапредметные, предметные (на базовом уровне).</w:t>
      </w:r>
    </w:p>
    <w:p w:rsidR="00E34531" w:rsidRDefault="002B41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Программа по</w:t>
      </w:r>
      <w:r>
        <w:rPr>
          <w:rFonts w:ascii="Times New Roman" w:hAnsi="Times New Roman"/>
          <w:color w:val="000000"/>
          <w:sz w:val="28"/>
        </w:rPr>
        <w:t xml:space="preserve"> физике включает:</w:t>
      </w:r>
    </w:p>
    <w:p w:rsidR="00E34531" w:rsidRPr="00D01B34" w:rsidRDefault="002B41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курса физики на базовом уровне, в том числе предметные результаты по годам обучения;</w:t>
      </w:r>
    </w:p>
    <w:p w:rsidR="00E34531" w:rsidRPr="00D01B34" w:rsidRDefault="002B41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содержание учебного предмета «Физика» по годам обучения.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Физика как наука о наиболее общих законах природы, выступая в ка</w:t>
      </w:r>
      <w:r w:rsidRPr="00D01B34">
        <w:rPr>
          <w:rFonts w:ascii="Times New Roman" w:hAnsi="Times New Roman"/>
          <w:color w:val="000000"/>
          <w:sz w:val="28"/>
          <w:lang w:val="ru-RU"/>
        </w:rPr>
        <w:t>честве учебного предмета в школе, вносит существенный вклад в систему знаний об окружающем мире. Школьный курс физики – системообразующий для естественно-научных учебных предметов, поскольку физические законы лежат в основе процессов и явлений, изучаемых х</w:t>
      </w:r>
      <w:r w:rsidRPr="00D01B34">
        <w:rPr>
          <w:rFonts w:ascii="Times New Roman" w:hAnsi="Times New Roman"/>
          <w:color w:val="000000"/>
          <w:sz w:val="28"/>
          <w:lang w:val="ru-RU"/>
        </w:rPr>
        <w:t>имией, биологией, физической географией и астрономией. Использование и активное применение физических знаний определяет характер и развитие разнообразных технологий в сфере энергетики, транспорта, освоения космоса, получения новых материалов с заданными св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ойствами и других. Изучение физики вносит основной вклад в формирование естественно-научной картины мира обучающихся, в формирование умений применять научный метод познания при выполнении ими учебных исследований.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 основу курса физики для уровня среднего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общего образования положен ряд идей, которые можно рассматривать как принципы его построения.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lastRenderedPageBreak/>
        <w:t>Идея целостности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. В соответствии с ней курс является логически завершённым, он содержит материал из всех разделов физики, включает как вопросы классической, так </w:t>
      </w:r>
      <w:r w:rsidRPr="00D01B34">
        <w:rPr>
          <w:rFonts w:ascii="Times New Roman" w:hAnsi="Times New Roman"/>
          <w:color w:val="000000"/>
          <w:sz w:val="28"/>
          <w:lang w:val="ru-RU"/>
        </w:rPr>
        <w:t>и современной физики.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Идея генерализации</w:t>
      </w:r>
      <w:r w:rsidRPr="00D01B34">
        <w:rPr>
          <w:rFonts w:ascii="Times New Roman" w:hAnsi="Times New Roman"/>
          <w:color w:val="000000"/>
          <w:sz w:val="28"/>
          <w:lang w:val="ru-RU"/>
        </w:rPr>
        <w:t>. В соответствии с ней материал курса физики объединён вокруг физических теорий. Ведущим в курсе является формирование представлений о структурных уровнях материи, веществе и поле.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Идея гуманитаризации</w:t>
      </w:r>
      <w:r w:rsidRPr="00D01B34">
        <w:rPr>
          <w:rFonts w:ascii="Times New Roman" w:hAnsi="Times New Roman"/>
          <w:color w:val="000000"/>
          <w:sz w:val="28"/>
          <w:lang w:val="ru-RU"/>
        </w:rPr>
        <w:t>. Её реализация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предполагает использование гуманитарного потенциала физической науки, осмысление связи развития физики с развитием общества, а также с мировоззренческими, нравственными и экологическими проблемами.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Идея прикладной направленности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. Курс физики предполагает 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знакомство с широким кругом технических и технологических приложений изученных теорий и законов.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Идея экологизации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реализуется посредством введения элементов содержания, посвящённых экологическим проблемам современности, которые связаны с развитием техник</w:t>
      </w:r>
      <w:r w:rsidRPr="00D01B34">
        <w:rPr>
          <w:rFonts w:ascii="Times New Roman" w:hAnsi="Times New Roman"/>
          <w:color w:val="000000"/>
          <w:sz w:val="28"/>
          <w:lang w:val="ru-RU"/>
        </w:rPr>
        <w:t>и и технологий, а также обсуждения проблем рационального природопользования и экологической безопасности.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Стержневыми элементами курса физики на уровне среднего общего образования являются физические теории (формирование представлений о структуре построени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я физической теории, роли фундаментальных законов и принципов в современных представлениях о природе, границах применимости теорий, для описания естественно-научных явлений и процессов).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Системно-деятельностный подход в курсе физики реализуется прежде все</w:t>
      </w:r>
      <w:r w:rsidRPr="00D01B34">
        <w:rPr>
          <w:rFonts w:ascii="Times New Roman" w:hAnsi="Times New Roman"/>
          <w:color w:val="000000"/>
          <w:sz w:val="28"/>
          <w:lang w:val="ru-RU"/>
        </w:rPr>
        <w:t>го за счёт организации экспериментальной деятельности обучающихся. Для базового уровня курса физики – это использование системы фронтальных кратковременных экспериментов и лабораторных работ, которые в программе по физике объединены в общий список ученичес</w:t>
      </w:r>
      <w:r w:rsidRPr="00D01B34">
        <w:rPr>
          <w:rFonts w:ascii="Times New Roman" w:hAnsi="Times New Roman"/>
          <w:color w:val="000000"/>
          <w:sz w:val="28"/>
          <w:lang w:val="ru-RU"/>
        </w:rPr>
        <w:t>ких практических работ. Выделение в указанном перечне лабораторных работ, проводимых для контроля и оценки, осуществляется участниками образовательного процесса исходя из особенностей планирования и оснащения кабинета физики. При этом обеспечивается овладе</w:t>
      </w:r>
      <w:r w:rsidRPr="00D01B34">
        <w:rPr>
          <w:rFonts w:ascii="Times New Roman" w:hAnsi="Times New Roman"/>
          <w:color w:val="000000"/>
          <w:sz w:val="28"/>
          <w:lang w:val="ru-RU"/>
        </w:rPr>
        <w:t>ние обучающимися умениями проводить косвенные измерения, исследования зависимостей физических величин и постановку опытов по проверке предложенных гипотез.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Большое внимание уделяется решению расчётных и качественных задач. При этом для расчётных задач прио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ритетом являются задачи с явно заданной физической моделью, позволяющие применять изученные законы и </w:t>
      </w: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>закономерности как из одного раздела курса, так и интегрируя знания из разных разделов. Для качественных задач приоритетом являются задания на объяснение п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ротекания физических явлений и процессов в окружающей жизни, требующие выбора физической модели для ситуации практико-ориентированного характера.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 соответствии с требованиями ФГОС СОО к материально-техническому обеспечению учебного процесса базовый урове</w:t>
      </w:r>
      <w:r w:rsidRPr="00D01B34">
        <w:rPr>
          <w:rFonts w:ascii="Times New Roman" w:hAnsi="Times New Roman"/>
          <w:color w:val="000000"/>
          <w:sz w:val="28"/>
          <w:lang w:val="ru-RU"/>
        </w:rPr>
        <w:t>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естественно-научного цикла. В кабинете физики должно быть необходимое лабораторное оборудование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для выполнения указанных в программе по физике ученических практических работ и демонстрационное оборудование.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Демонстрационное оборудование формируется в соответствии с принципом минимальной достаточности и обеспечивает постановку перечисленных в програ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мме по физике ключевых демонстраций для исследования изучаемых явлений и процессов, эмпирических и фундаментальных законов, их технических применений.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Лабораторное оборудование для ученических практических работ формируется в виде тематических комплектов 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и обеспечивается в расчёте одного комплекта на двух обучающихся. Тематические комплекты лабораторного оборудования должны быть построены на комплексном использовании аналоговых и цифровых приборов, а также компьютерных измерительных систем в виде цифровых </w:t>
      </w:r>
      <w:r w:rsidRPr="00D01B34">
        <w:rPr>
          <w:rFonts w:ascii="Times New Roman" w:hAnsi="Times New Roman"/>
          <w:color w:val="000000"/>
          <w:sz w:val="28"/>
          <w:lang w:val="ru-RU"/>
        </w:rPr>
        <w:t>лабораторий.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Основными целями изучения физики в общем образовании являются: </w:t>
      </w:r>
    </w:p>
    <w:p w:rsidR="00E34531" w:rsidRPr="00D01B34" w:rsidRDefault="002B41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формирование интереса и стремления обучающихся к научному изучению природы, развитие их интеллектуальных и творческих способностей;</w:t>
      </w:r>
    </w:p>
    <w:p w:rsidR="00E34531" w:rsidRPr="00D01B34" w:rsidRDefault="002B41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развитие представлений о научном методе познани</w:t>
      </w:r>
      <w:r w:rsidRPr="00D01B34">
        <w:rPr>
          <w:rFonts w:ascii="Times New Roman" w:hAnsi="Times New Roman"/>
          <w:color w:val="000000"/>
          <w:sz w:val="28"/>
          <w:lang w:val="ru-RU"/>
        </w:rPr>
        <w:t>я и формирование исследовательского отношения к окружающим явлениям;</w:t>
      </w:r>
    </w:p>
    <w:p w:rsidR="00E34531" w:rsidRPr="00D01B34" w:rsidRDefault="002B41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формирование научного мировоззрения как результата изучения основ строения материи и фундаментальных законов физики;</w:t>
      </w:r>
    </w:p>
    <w:p w:rsidR="00E34531" w:rsidRPr="00D01B34" w:rsidRDefault="002B41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формирование умений объяснять явления с использованием физических знан</w:t>
      </w:r>
      <w:r w:rsidRPr="00D01B34">
        <w:rPr>
          <w:rFonts w:ascii="Times New Roman" w:hAnsi="Times New Roman"/>
          <w:color w:val="000000"/>
          <w:sz w:val="28"/>
          <w:lang w:val="ru-RU"/>
        </w:rPr>
        <w:t>ий и научных доказательств;</w:t>
      </w:r>
    </w:p>
    <w:p w:rsidR="00E34531" w:rsidRPr="00D01B34" w:rsidRDefault="002B41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формирование представлений о роли физики для развития других естественных наук, техники и технологий.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Достижение этих целей обеспечивается решением следующих задач в процессе изучения курса физики на уровне среднего общего образ</w:t>
      </w:r>
      <w:r w:rsidRPr="00D01B34">
        <w:rPr>
          <w:rFonts w:ascii="Times New Roman" w:hAnsi="Times New Roman"/>
          <w:color w:val="000000"/>
          <w:sz w:val="28"/>
          <w:lang w:val="ru-RU"/>
        </w:rPr>
        <w:t>ования:</w:t>
      </w:r>
    </w:p>
    <w:p w:rsidR="00E34531" w:rsidRPr="00D01B34" w:rsidRDefault="002B41A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>приобретение системы знаний об общих физических закономерностях, законах, теориях, включая механику, молекулярную физику, электродинамику, квантовую физику и элементы астрофизики;</w:t>
      </w:r>
    </w:p>
    <w:p w:rsidR="00E34531" w:rsidRPr="00D01B34" w:rsidRDefault="002B41A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формирование умений применять теоретические знания для объяснения </w:t>
      </w:r>
      <w:r w:rsidRPr="00D01B34">
        <w:rPr>
          <w:rFonts w:ascii="Times New Roman" w:hAnsi="Times New Roman"/>
          <w:color w:val="000000"/>
          <w:sz w:val="28"/>
          <w:lang w:val="ru-RU"/>
        </w:rPr>
        <w:t>физических явлений в природе и для принятия практических решений в повседневной жизни;</w:t>
      </w:r>
    </w:p>
    <w:p w:rsidR="00E34531" w:rsidRPr="00D01B34" w:rsidRDefault="002B41A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освоение способов решения различных задач с явно заданной физической моделью, задач, подразумевающих самостоятельное создание физической модели, адекватной условиям зада</w:t>
      </w:r>
      <w:r w:rsidRPr="00D01B34">
        <w:rPr>
          <w:rFonts w:ascii="Times New Roman" w:hAnsi="Times New Roman"/>
          <w:color w:val="000000"/>
          <w:sz w:val="28"/>
          <w:lang w:val="ru-RU"/>
        </w:rPr>
        <w:t>чи;</w:t>
      </w:r>
    </w:p>
    <w:p w:rsidR="00E34531" w:rsidRPr="00D01B34" w:rsidRDefault="002B41A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понимание физических основ и принципов действия технических устройств и технологических процессов, их влияния на окружающую среду; </w:t>
      </w:r>
    </w:p>
    <w:p w:rsidR="00E34531" w:rsidRPr="00D01B34" w:rsidRDefault="002B41A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овладение методами самостоятельного планирования и проведения физических экспериментов, анализа и интерпретации информац</w:t>
      </w:r>
      <w:r w:rsidRPr="00D01B34">
        <w:rPr>
          <w:rFonts w:ascii="Times New Roman" w:hAnsi="Times New Roman"/>
          <w:color w:val="000000"/>
          <w:sz w:val="28"/>
          <w:lang w:val="ru-RU"/>
        </w:rPr>
        <w:t>ии, определения достоверности полученного результата;</w:t>
      </w:r>
    </w:p>
    <w:p w:rsidR="00E34531" w:rsidRPr="00D01B34" w:rsidRDefault="002B41A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создание условий для развития умений проектно-исследовательской, творческой деятельности.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bookmarkStart w:id="3" w:name="490f2411-5974-435e-ac25-4fd30bd3d382"/>
      <w:r w:rsidRPr="00D01B34">
        <w:rPr>
          <w:rFonts w:ascii="Times New Roman" w:hAnsi="Times New Roman"/>
          <w:color w:val="000000"/>
          <w:sz w:val="28"/>
          <w:lang w:val="ru-RU"/>
        </w:rPr>
        <w:t>На изучение физики (базовый уровень) на уровне среднего общего образования отводится 136 часов: в 10 классе – 68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часов (2 часа в неделю), в 11 классе – 68 часов (2 часа в неделю).</w:t>
      </w:r>
      <w:bookmarkEnd w:id="3"/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Предлагаемый в программе по физике перечень лабораторных и практических работ является рекомендованным, учитель делает выбор проведения лабораторных работ и опытов с учётом индивидуальных </w:t>
      </w:r>
      <w:r w:rsidRPr="00D01B34">
        <w:rPr>
          <w:rFonts w:ascii="Times New Roman" w:hAnsi="Times New Roman"/>
          <w:color w:val="000000"/>
          <w:sz w:val="28"/>
          <w:lang w:val="ru-RU"/>
        </w:rPr>
        <w:t>особенностей обучающихся.</w:t>
      </w:r>
    </w:p>
    <w:p w:rsidR="00E34531" w:rsidRPr="00D01B34" w:rsidRDefault="00E34531">
      <w:pPr>
        <w:rPr>
          <w:lang w:val="ru-RU"/>
        </w:rPr>
        <w:sectPr w:rsidR="00E34531" w:rsidRPr="00D01B34">
          <w:pgSz w:w="11906" w:h="16383"/>
          <w:pgMar w:top="1134" w:right="850" w:bottom="1134" w:left="1701" w:header="720" w:footer="720" w:gutter="0"/>
          <w:cols w:space="720"/>
        </w:sect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bookmarkStart w:id="4" w:name="_Toc124426195"/>
      <w:bookmarkStart w:id="5" w:name="block-23920850"/>
      <w:bookmarkEnd w:id="2"/>
      <w:bookmarkEnd w:id="4"/>
      <w:r w:rsidRPr="00D01B3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Раздел 1. Физика и методы научного познания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Физика – наука о природе. Научные методы познания окружающего мира. Роль эксперимента и теории в процессе познания природы. Эксперимент в физике.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М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оделирование физических явлений и процессов. Научные гипотезы. Физические законы и теории. Границы применимости физических законов. Принцип соответствия.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Роль и место физики в формировании современной научной картины мира, в практической деятельности люде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й.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Аналоговые и цифровые измерительные приборы, компьютерные датчики.</w:t>
      </w: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Раздел 2. Механика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 xml:space="preserve">Тема 1. Кинематика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Механическое движение. Относительность механического движения. Система отсчёта. Траектория.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Перемещение, скорость (средняя скорость, мгновенная скорость) и ускорение материальной точки, их проекции на оси системы координат. Сложение перемещений и сложение скоростей.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Равномерное и равноускоренное прямолинейное движение. Графики зависимости координат, скорости, ускорения, пути и перемещения материальной точки от времени.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Свободное падение. Ускорение свободного падения.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Криволинейное движение. Движение материальной точ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ки по окружности с постоянной по модулю скоростью. Угловая скорость, линейная скорость. Период и частота обращения. Центростремительное ускорение.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спидометр, движение снарядов, цепные и ремённые передачи.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Модель системы отсчёта, иллюстрация кинематических характеристик движения.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Преобразование движений с использованием простых механизмов.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Падение тел в воздухе и в разреженном пространстве.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Наблюдение движения тела, брошенного под углом к гори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зонту и горизонтально.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>Измерение ускорения свободного падения.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Направление скорости при движении по окружности.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Изучение неравномерного движения с целью определения мгновенной скорости.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Исследование соотношения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между путями, пройденными телом за последовательные равные промежутки времени при равноускоренном движении с начальной скоростью, равной нулю.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Изучение движения шарика в вязкой жидкости.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Изучение движения тела, брошенного горизонтально.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>Тема 2. Динамика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ринцип относительности Галилея. Первый закон Ньютона. Инерциальные системы отсчёта.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Масса тела. Сила. Принцип суперпозиции сил. Второй закон Ньютона для материальной точки. Третий закон Ньютона для материальных точек.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Закон всемирного тяготения. Сила тяже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сти. Первая космическая скорость.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Сила упругости. Закон Гука. Вес тела.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Трение. Виды трения (покоя, скольжения, качения). Сила трения. Сухое трение. Сила трения скольжения и сила трения покоя. Коэффициент трения. Сила сопротивления при движении тела в жид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кости или газе.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Поступательное и вращательное движение абсолютно твёрдого тела.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Момент силы относительно оси вращения. Плечо силы. Условия равновесия твёрдого тела.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подшипники, движение искусственных спутн</w:t>
      </w:r>
      <w:r w:rsidRPr="00D01B34">
        <w:rPr>
          <w:rFonts w:ascii="Times New Roman" w:hAnsi="Times New Roman"/>
          <w:color w:val="000000"/>
          <w:sz w:val="28"/>
          <w:lang w:val="ru-RU"/>
        </w:rPr>
        <w:t>иков.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Явление инерции.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Сравнение масс взаимодействующих тел.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Второй закон Ньютона.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Измерение сил.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Сложение сил.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Зависимость силы упругости от деформации.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Невесомость. Вес тела при ускоренном подъёме и падении.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Сравнение сил трения покоя, </w:t>
      </w:r>
      <w:r w:rsidRPr="00D01B34">
        <w:rPr>
          <w:rFonts w:ascii="Times New Roman" w:hAnsi="Times New Roman"/>
          <w:color w:val="000000"/>
          <w:sz w:val="28"/>
          <w:lang w:val="ru-RU"/>
        </w:rPr>
        <w:t>качения и скольжения.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Условия равновесия твёрдого тела. Виды равновесия.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Изучение движения бруска по наклонной плоскости.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Исследование зависимости сил упругости, возникающих в пружине и резиновом образце, от их 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деформации.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Исследование условий равновесия твёрдого тела, имеющего ось вращения.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>Тема 3. Законы сохранения в механике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Импульс материальной точки (тела), системы материальных точек. Импульс силы и изменение импульса тела. Закон сохранения импульса. </w:t>
      </w:r>
      <w:r w:rsidRPr="00D01B34">
        <w:rPr>
          <w:rFonts w:ascii="Times New Roman" w:hAnsi="Times New Roman"/>
          <w:color w:val="000000"/>
          <w:sz w:val="28"/>
          <w:lang w:val="ru-RU"/>
        </w:rPr>
        <w:t>Реактивное движение.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Работа силы. Мощность силы.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Кинетическая энергия материальной точки. Теорема об изменении кинетической энергии.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Потенциальная энергия. Потенциальная энергия упруго деформированной пружины. Потенциальная энергия тела вблизи поверхности 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Земли.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Потенциальные и непотенциальные силы. Связь работы непотенциальных сил с изменением механической энергии системы тел. Закон сохранения механической энергии.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Упругие и неупругие столкновения.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водомёт</w:t>
      </w:r>
      <w:r w:rsidRPr="00D01B34">
        <w:rPr>
          <w:rFonts w:ascii="Times New Roman" w:hAnsi="Times New Roman"/>
          <w:color w:val="000000"/>
          <w:sz w:val="28"/>
          <w:lang w:val="ru-RU"/>
        </w:rPr>
        <w:t>, копёр, пружинный пистолет, движение ракет.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Закон сохранения импульса.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Реактивное движение.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Переход потенциальной энергии в кинетическую и обратно.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Изучение абсолютно неупругого удара с помощью дву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х одинаковых нитяных маятников.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Исследование связи работы силы с изменением механической энергии тела на примере растяжения резинового жгута.</w:t>
      </w: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Раздел 3. Молекулярная физика и термодинамика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>Тема 1. Основы молекулярно-кинетической теории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Основные положения </w:t>
      </w:r>
      <w:r w:rsidRPr="00D01B34">
        <w:rPr>
          <w:rFonts w:ascii="Times New Roman" w:hAnsi="Times New Roman"/>
          <w:color w:val="000000"/>
          <w:sz w:val="28"/>
          <w:lang w:val="ru-RU"/>
        </w:rPr>
        <w:t>молекулярно-кинетической теории и их опытное обоснование. Броуновское движение. Диффузия. Характер движения и взаимодействия частиц вещества. Модели строения газов, жидкостей и твёрдых тел и объяснение свойств вещества на основе этих моделей. Масса и разме</w:t>
      </w:r>
      <w:r w:rsidRPr="00D01B34">
        <w:rPr>
          <w:rFonts w:ascii="Times New Roman" w:hAnsi="Times New Roman"/>
          <w:color w:val="000000"/>
          <w:sz w:val="28"/>
          <w:lang w:val="ru-RU"/>
        </w:rPr>
        <w:t>ры молекул. Количество вещества. Постоянная Авогадро.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Тепловое равновесие. Температура и её измерение. Шкала температур Цельсия.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>Модель идеального газа. Основное уравнение молекулярно-кинетической теории идеального газа. Абсолютная температура как мера ср</w:t>
      </w:r>
      <w:r w:rsidRPr="00D01B34">
        <w:rPr>
          <w:rFonts w:ascii="Times New Roman" w:hAnsi="Times New Roman"/>
          <w:color w:val="000000"/>
          <w:sz w:val="28"/>
          <w:lang w:val="ru-RU"/>
        </w:rPr>
        <w:t>едней кинетической энергии теплового движения частиц газа. Шкала температур Кельвина. Газовые законы. Уравнение Менделеева–Клапейрона. Закон Дальтона. Изопроцессы в идеальном газе с постоянным количеством вещества. Графическое представление изопроцессов: и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зотерма, изохора, изобара.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термометр, барометр.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Опыты, доказывающие дискретное строение вещества, фотографии молекул органических соединений.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Опыты по диффузии жидкостей и газов.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Модель броун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овского движения.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Модель опыта Штерна.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Опыты, доказывающие существование межмолекулярного взаимодействия.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Модель, иллюстрирующая природу давления газа на стенки сосуда.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Опыты, иллюстрирующие уравнение состояния идеального газа, изопроцессы.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Ученический эк</w:t>
      </w:r>
      <w:r w:rsidRPr="00D01B34">
        <w:rPr>
          <w:rFonts w:ascii="Times New Roman" w:hAnsi="Times New Roman"/>
          <w:i/>
          <w:color w:val="000000"/>
          <w:sz w:val="28"/>
          <w:lang w:val="ru-RU"/>
        </w:rPr>
        <w:t>сперимент, лабораторные работы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Определение массы воздуха в классной комнате на основе измерений объёма комнаты, давления и температуры воздуха в ней.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Исследование зависимости между параметрами состояния разреженного газа.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>Тема 2. Основы термодинамики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Термо</w:t>
      </w:r>
      <w:r w:rsidRPr="00D01B34">
        <w:rPr>
          <w:rFonts w:ascii="Times New Roman" w:hAnsi="Times New Roman"/>
          <w:color w:val="000000"/>
          <w:sz w:val="28"/>
          <w:lang w:val="ru-RU"/>
        </w:rPr>
        <w:t>динамическая система. Внутренняя энергия термодинамической системы и способы её изменения. Количество теплоты и работа. Внутренняя энергия одноатомного идеального газа. Виды теплопередачи: теплопроводность, конвекция, излучение. Удельная теплоёмкость вещес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тва. Количество теплоты при теплопередаче.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Понятие об адиабатном процессе. Первый закон термодинамики. Применение первого закона термодинамики к изопроцессам. Графическая интерпретация работы газа.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Второй закон термодинамики. Необратимость процессов в при</w:t>
      </w:r>
      <w:r w:rsidRPr="00D01B34">
        <w:rPr>
          <w:rFonts w:ascii="Times New Roman" w:hAnsi="Times New Roman"/>
          <w:color w:val="000000"/>
          <w:sz w:val="28"/>
          <w:lang w:val="ru-RU"/>
        </w:rPr>
        <w:t>роде.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Тепловые машины. Принципы действия тепловых машин. Преобразования энергии в тепловых машинах. Коэффициент полезного действия тепловой машины. Цикл Карно и его коэффициент полезного действия. Экологические проблемы теплоэнергетики.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>Технические устройс</w:t>
      </w:r>
      <w:r w:rsidRPr="00D01B34">
        <w:rPr>
          <w:rFonts w:ascii="Times New Roman" w:hAnsi="Times New Roman"/>
          <w:color w:val="000000"/>
          <w:sz w:val="28"/>
          <w:lang w:val="ru-RU"/>
        </w:rPr>
        <w:t>тва и практическое применение: двигатель внутреннего сгорания, бытовой холодильник, кондиционер.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Изменение внутренней энергии тела при совершении работы: вылет пробки из бутылки под действием сжатого воздуха, нагревание эфира в латунной трубке путём трения (видеодемонстрация).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Изменение внутренней энергии (температуры) тела при теплопередаче.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Опыт по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адиабатному расширению воздуха (опыт с воздушным огнивом).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Модели паровой турбины, двигателя внутреннего сгорания, реактивного двигателя.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Измерение удельной теплоёмкости.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 xml:space="preserve">Тема 3. Агрегатные состояния вещества. </w:t>
      </w: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>Фазовые переходы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Парообразование и конденсация. Испарение и кипение. Абсолютная и относительная влажность воздуха. Насыщенный пар. Удельная теплота парообразования. Зависимость температуры кипения от давления.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Твёрдое тело. Кристаллические и аморфные тела</w:t>
      </w:r>
      <w:r w:rsidRPr="00D01B34">
        <w:rPr>
          <w:rFonts w:ascii="Times New Roman" w:hAnsi="Times New Roman"/>
          <w:color w:val="000000"/>
          <w:sz w:val="28"/>
          <w:lang w:val="ru-RU"/>
        </w:rPr>
        <w:t>. Анизотропия свойств кристаллов. Жидкие кристаллы. Современные материалы. Плавление и кристаллизация. Удельная теплота плавления. Сублимация.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Уравнение теплового баланса.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гигрометр и психрометр, калориметр</w:t>
      </w:r>
      <w:r w:rsidRPr="00D01B34">
        <w:rPr>
          <w:rFonts w:ascii="Times New Roman" w:hAnsi="Times New Roman"/>
          <w:color w:val="000000"/>
          <w:sz w:val="28"/>
          <w:lang w:val="ru-RU"/>
        </w:rPr>
        <w:t>, технологии получения современных материалов, в том числе наноматериалов, и нанотехнологии.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Свойства насыщенных паров.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Кипение при пониженном давлении.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Способы измерения влажности.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Наблюдение нагревания и плавления кристаллического вещества.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Демонстрация кристаллов.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Измерение относительной влажности воздуха.</w:t>
      </w: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Раздел 4. Электродинамика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>Тема 1. Электростатика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Электризация тел. Электрический заряд. Два вида электрических зарядов. Проводники, диэлектрик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и и полупроводники. Закон сохранения электрического заряда.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Взаимодействие зарядов. Закон Кулона. Точечный электрический заряд. Электрическое поле. Напряжённость электрического поля. Принцип </w:t>
      </w: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>суперпозиции электрических полей. Линии напряжённости электричес</w:t>
      </w:r>
      <w:r w:rsidRPr="00D01B34">
        <w:rPr>
          <w:rFonts w:ascii="Times New Roman" w:hAnsi="Times New Roman"/>
          <w:color w:val="000000"/>
          <w:sz w:val="28"/>
          <w:lang w:val="ru-RU"/>
        </w:rPr>
        <w:t>кого поля.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Работа сил электростатического поля. Потенциал. Разность потенциалов. Проводники и диэлектрики в электростатическом поле. Диэлектрическая проницаемость.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Электроёмкость. Конденсатор. Электроёмкость плоского конденсатора. Энергия заряженного конд</w:t>
      </w:r>
      <w:r w:rsidRPr="00D01B34">
        <w:rPr>
          <w:rFonts w:ascii="Times New Roman" w:hAnsi="Times New Roman"/>
          <w:color w:val="000000"/>
          <w:sz w:val="28"/>
          <w:lang w:val="ru-RU"/>
        </w:rPr>
        <w:t>енсатора.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электроскоп, электрометр, электростатическая защита, заземление электроприборов, конденсатор, копировальный аппарат, струйный принтер.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Устройство и принцип действия электрометра.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Взаимодействие наэлектризованных тел.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Электрическое поле заряженных тел.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Проводники в электростатическом поле.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Электростатическая защита.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Диэлектрики в электростатическом поле.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Зависимость электроёмкости плоского конденсатора от площади пластин, расстояния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между ними и диэлектрической проницаемости.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Энергия заряженного конденсатора.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Измерение электроёмкости конденсатора.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>Тема 2. Постоянный электрический ток. Токи в различных средах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Электрический ток. Условия суще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ствования электрического тока. Источники тока. Сила тока. Постоянный ток.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Напряжение. Закон Ома для участка цепи.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Электрическое сопротивление. Удельное сопротивление вещества. Последовательное, параллельное, смешанное соединение проводников.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Работа электрического тока. Закон Джоуля–Ленца. Мощность электрического тока.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Электродвижущая сила и внутреннее сопротивление источника тока. Закон Ома для полной (замкнутой) электрической цепи. Короткое замыкание.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Электронная проводимость твёрдых металло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в. Зависимость сопротивления металлов от температуры. Сверхпроводимость.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Электрический ток в вакууме. Свойства электронных пучков.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Полупроводники. Собственная и примесная проводимость полупроводников. Свойства </w:t>
      </w:r>
      <w:r>
        <w:rPr>
          <w:rFonts w:ascii="Times New Roman" w:hAnsi="Times New Roman"/>
          <w:color w:val="000000"/>
          <w:sz w:val="28"/>
        </w:rPr>
        <w:t>p</w:t>
      </w:r>
      <w:r w:rsidRPr="00D01B34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n</w:t>
      </w:r>
      <w:r w:rsidRPr="00D01B34">
        <w:rPr>
          <w:rFonts w:ascii="Times New Roman" w:hAnsi="Times New Roman"/>
          <w:color w:val="000000"/>
          <w:sz w:val="28"/>
          <w:lang w:val="ru-RU"/>
        </w:rPr>
        <w:t>-перехода. Полупроводниковые приборы.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Элек</w:t>
      </w:r>
      <w:r w:rsidRPr="00D01B34">
        <w:rPr>
          <w:rFonts w:ascii="Times New Roman" w:hAnsi="Times New Roman"/>
          <w:color w:val="000000"/>
          <w:sz w:val="28"/>
          <w:lang w:val="ru-RU"/>
        </w:rPr>
        <w:t>трический ток в растворах и расплавах электролитов. Электролитическая диссоциация. Электролиз.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>Электрический ток в газах. Самостоятельный и несамостоятельный разряд. Молния. Плазма.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амперметр, вольтметр, ре</w:t>
      </w:r>
      <w:r w:rsidRPr="00D01B34">
        <w:rPr>
          <w:rFonts w:ascii="Times New Roman" w:hAnsi="Times New Roman"/>
          <w:color w:val="000000"/>
          <w:sz w:val="28"/>
          <w:lang w:val="ru-RU"/>
        </w:rPr>
        <w:t>остат, источники тока, электронагревательные приборы, электроосветительные приборы, термометр сопротивления, вакуумный диод, термисторы и фоторезисторы, полупроводниковый диод, гальваника.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Измерение силы тока и напряжения.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Зависимость сопротив</w:t>
      </w:r>
      <w:r w:rsidRPr="00D01B34">
        <w:rPr>
          <w:rFonts w:ascii="Times New Roman" w:hAnsi="Times New Roman"/>
          <w:color w:val="000000"/>
          <w:sz w:val="28"/>
          <w:lang w:val="ru-RU"/>
        </w:rPr>
        <w:t>ления цилиндрических проводников от длины, площади поперечного сечения и материала.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Смешанное соединение проводников.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Прямое измерение электродвижущей силы. Короткое замыкание гальванического элемента и оценка внутреннего сопротивления.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Зависимость </w:t>
      </w:r>
      <w:r w:rsidRPr="00D01B34">
        <w:rPr>
          <w:rFonts w:ascii="Times New Roman" w:hAnsi="Times New Roman"/>
          <w:color w:val="000000"/>
          <w:sz w:val="28"/>
          <w:lang w:val="ru-RU"/>
        </w:rPr>
        <w:t>сопротивления металлов от температуры.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Проводимость электролитов.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Искровой разряд и проводимость воздуха.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Односторонняя проводимость диода.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Изучение смешанного соединения резисторов.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Измерение электродвижущей си</w:t>
      </w:r>
      <w:r w:rsidRPr="00D01B34">
        <w:rPr>
          <w:rFonts w:ascii="Times New Roman" w:hAnsi="Times New Roman"/>
          <w:color w:val="000000"/>
          <w:sz w:val="28"/>
          <w:lang w:val="ru-RU"/>
        </w:rPr>
        <w:t>лы источника тока и его внутреннего сопротивления.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Наблюдение электролиза.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Межпредметные связи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Изучение курса физики базового уровня в 10 классе осуществляется с учётом содержательных межпредметных связей с курсами математики, биологии, химии, географии и </w:t>
      </w:r>
      <w:r w:rsidRPr="00D01B34">
        <w:rPr>
          <w:rFonts w:ascii="Times New Roman" w:hAnsi="Times New Roman"/>
          <w:color w:val="000000"/>
          <w:sz w:val="28"/>
          <w:lang w:val="ru-RU"/>
        </w:rPr>
        <w:t>технологии.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Межпредметные понятия</w:t>
      </w:r>
      <w:r w:rsidRPr="00D01B34">
        <w:rPr>
          <w:rFonts w:ascii="Times New Roman" w:hAnsi="Times New Roman"/>
          <w:color w:val="000000"/>
          <w:sz w:val="28"/>
          <w:lang w:val="ru-RU"/>
        </w:rPr>
        <w:t>, связанные с изучением методов научного познания: явление, научный факт, гипотеза, физическая величина, закон, теория, наблюдение, эксперимент, моделирование, модель, измерение.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Математика: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решение системы уравнений, линей</w:t>
      </w:r>
      <w:r w:rsidRPr="00D01B34">
        <w:rPr>
          <w:rFonts w:ascii="Times New Roman" w:hAnsi="Times New Roman"/>
          <w:color w:val="000000"/>
          <w:sz w:val="28"/>
          <w:lang w:val="ru-RU"/>
        </w:rPr>
        <w:t>ная функция, парабола, гипербола, их графики и свойства, тригонометрические функции: синус, косинус, тангенс, котангенс, основное тригонометрическое тождество, векторы и их проекции на оси координат, сложение векторов.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Биология: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механическое движение в жив</w:t>
      </w:r>
      <w:r w:rsidRPr="00D01B34">
        <w:rPr>
          <w:rFonts w:ascii="Times New Roman" w:hAnsi="Times New Roman"/>
          <w:color w:val="000000"/>
          <w:sz w:val="28"/>
          <w:lang w:val="ru-RU"/>
        </w:rPr>
        <w:t>ой природе, диффузия, осмос, теплообмен живых организмов (виды теплопередачи, тепловое равновесие), электрические явления в живой природе.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Химия: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дискретное строение вещества, строение атомов и молекул, моль вещества, молярная масса, тепловые свойства твёр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дых тел, жидкостей и </w:t>
      </w: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>газов, электрические свойства металлов, электролитическая диссоциация, гальваника.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География: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влажность воздуха, ветры, барометр, термометр.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Технология: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преобразование движений с использованием механизмов, учёт трения в технике, подшип</w:t>
      </w:r>
      <w:r w:rsidRPr="00D01B34">
        <w:rPr>
          <w:rFonts w:ascii="Times New Roman" w:hAnsi="Times New Roman"/>
          <w:color w:val="000000"/>
          <w:sz w:val="28"/>
          <w:lang w:val="ru-RU"/>
        </w:rPr>
        <w:t>ники, использование закона сохранения импульса в технике (ракета, водомёт и другие), двигатель внутреннего сгорания, паровая турбина, бытовой холодильник, кондиционер, технологии получения современных материалов, в том числе наноматериалов, и нанотехнологи</w:t>
      </w:r>
      <w:r w:rsidRPr="00D01B34">
        <w:rPr>
          <w:rFonts w:ascii="Times New Roman" w:hAnsi="Times New Roman"/>
          <w:color w:val="000000"/>
          <w:sz w:val="28"/>
          <w:lang w:val="ru-RU"/>
        </w:rPr>
        <w:t>и, электростатическая защита, заземление электроприборов, ксерокс, струйный принтер, электронагревательные приборы, электроосветительные приборы, гальваника.</w:t>
      </w: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Раздел 4. Электродинамика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>Тема 3. Магнитное поле. Электромагнитная индукция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Постоянные </w:t>
      </w:r>
      <w:r w:rsidRPr="00D01B34">
        <w:rPr>
          <w:rFonts w:ascii="Times New Roman" w:hAnsi="Times New Roman"/>
          <w:color w:val="000000"/>
          <w:sz w:val="28"/>
          <w:lang w:val="ru-RU"/>
        </w:rPr>
        <w:t>магниты. Взаимодействие постоянных магнитов. Магнитное поле. Вектор магнитной индукции. Принцип суперпозиции магнитных полей. Линии магнитной индукции. Картина линий магнитной индукции поля постоянных магнитов.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Магнитное поле проводника с током. Картина </w:t>
      </w:r>
      <w:r w:rsidRPr="00D01B34">
        <w:rPr>
          <w:rFonts w:ascii="Times New Roman" w:hAnsi="Times New Roman"/>
          <w:color w:val="000000"/>
          <w:sz w:val="28"/>
          <w:lang w:val="ru-RU"/>
        </w:rPr>
        <w:t>линий индукции магнитного поля длинного прямого проводника и замкнутого кольцевого проводника, катушки с током. Опыт Эрстеда. Взаимодействие проводников с током.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Сила Ампера, её модуль и направление.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Сила Лоренца, её модуль и направление. Движение заряженн</w:t>
      </w:r>
      <w:r w:rsidRPr="00D01B34">
        <w:rPr>
          <w:rFonts w:ascii="Times New Roman" w:hAnsi="Times New Roman"/>
          <w:color w:val="000000"/>
          <w:sz w:val="28"/>
          <w:lang w:val="ru-RU"/>
        </w:rPr>
        <w:t>ой частицы в однородном магнитном поле. Работа силы Лоренца.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Явление электромагнитной индукции. Поток вектора магнитной индукции. Электродвижущая сила индукции. Закон электромагнитной индукции Фарадея.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Вихревое электрическое поле. Электродвижущая сила </w:t>
      </w:r>
      <w:r w:rsidRPr="00D01B34">
        <w:rPr>
          <w:rFonts w:ascii="Times New Roman" w:hAnsi="Times New Roman"/>
          <w:color w:val="000000"/>
          <w:sz w:val="28"/>
          <w:lang w:val="ru-RU"/>
        </w:rPr>
        <w:t>индукции в проводнике, движущемся поступательно в однородном магнитном поле.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Правило Ленца.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Индуктивность. Явление самоиндукции. Электродвижущая сила самоиндукции.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Энергия магнитного поля катушки с током.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Электромагнитное поле.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Технические устройства и пр</w:t>
      </w:r>
      <w:r w:rsidRPr="00D01B34">
        <w:rPr>
          <w:rFonts w:ascii="Times New Roman" w:hAnsi="Times New Roman"/>
          <w:color w:val="000000"/>
          <w:sz w:val="28"/>
          <w:lang w:val="ru-RU"/>
        </w:rPr>
        <w:t>актическое применение: постоянные магниты, электромагниты, электродвигатель, ускорители элементарных частиц, индукционная печь.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lastRenderedPageBreak/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Опыт Эрстеда.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Отклонение электронного пучка магнитным полем.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Линии индукции магнитного поля.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Взаимодействие двух </w:t>
      </w:r>
      <w:r w:rsidRPr="00D01B34">
        <w:rPr>
          <w:rFonts w:ascii="Times New Roman" w:hAnsi="Times New Roman"/>
          <w:color w:val="000000"/>
          <w:sz w:val="28"/>
          <w:lang w:val="ru-RU"/>
        </w:rPr>
        <w:t>проводников с током.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Сила Ампера.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Действие силы Лоренца на ионы электролита.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Явление электромагнитной индукции.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Правило Ленца.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Зависимость электродвижущей силы индукции от скорости изменения магнитного потока.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Явление самоиндукции.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</w:t>
      </w:r>
      <w:r w:rsidRPr="00D01B34">
        <w:rPr>
          <w:rFonts w:ascii="Times New Roman" w:hAnsi="Times New Roman"/>
          <w:i/>
          <w:color w:val="000000"/>
          <w:sz w:val="28"/>
          <w:lang w:val="ru-RU"/>
        </w:rPr>
        <w:t>, лабораторные работы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Изучение магнитного поля катушки с током.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Исследование действия постоянного магнита на рамку с током.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Исследование явления электромагнитной индукции.</w:t>
      </w: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Раздел 5. Колебания и волны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>Тема 1. Механические и электромагнитные колебания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Колеб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ательная система. Свободные механические колебания. Гармонические колебания. Период, частота, амплитуда и фаза колебаний. Пружинный маятник. Математический маятник. Уравнение гармонических колебаний. Превращение энергии при гармонических колебаниях.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Колеб</w:t>
      </w:r>
      <w:r w:rsidRPr="00D01B34">
        <w:rPr>
          <w:rFonts w:ascii="Times New Roman" w:hAnsi="Times New Roman"/>
          <w:color w:val="000000"/>
          <w:sz w:val="28"/>
          <w:lang w:val="ru-RU"/>
        </w:rPr>
        <w:t>ательный контур. Свободные электромагнитные колебания в идеальном колебательном контуре. Аналогия между механическими и электромагнитными колебаниями. Формула Томсона. Закон сохранения энергии в идеальном колебательном контуре.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Представление о затухающих колебаниях. Вынужденные механические колебания. Резонанс. Вынужденные электромагнитные колебания.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Переменный ток. Синусоидальный переменный ток. Мощность переменного тока. Амплитудное и действующее значение силы тока и напряжени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я.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Трансформатор. Производство, передача и потребление электрической энергии. Экологические риски при производстве электроэнергии. Культура использования электроэнергии в повседневной жизни.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электрический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звонок, генератор переменного тока, линии электропередач.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Исследование параметров колебательной системы (пружинный или математический маятник).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затухающих колебаний.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Исследование свойств вынужденных колебаний.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Наблюдение резонанса.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Свободные электромагнитные колебания.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Осциллограммы (зависимости силы тока и напряжения от времени) для электромагнитных колебаний.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Резонанс при последовательном соединении резистора, катушки индуктивности и конденсатора.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Модель линии электропередачи.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Исследование зависимости периода малых колебаний груза на нити от длины нити и массы груза.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Исследование переменного тока в цепи из последовательно соединённых конденсатора, катушки и резистора.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>Тема 2. Механиче</w:t>
      </w: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>ские и электромагнитные волны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Механические волны, условия распространения. Период. Скорость распространения и длина волны. Поперечные и продольные волны. Интерференция и дифракция механических волн.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Звук. Скорость звука. Громкость звука. Высота тона. Тембр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звука.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Электромагнитные волны. Условия излучения электромагнитных волн. Взаимная ориентация векторов </w:t>
      </w:r>
      <w:r>
        <w:rPr>
          <w:rFonts w:ascii="Times New Roman" w:hAnsi="Times New Roman"/>
          <w:color w:val="000000"/>
          <w:sz w:val="28"/>
        </w:rPr>
        <w:t>E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V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в электромагнитной волне. Свойства электромагнитных волн: отражение, преломление, поляризация, дифракция, интерференция. Скорость электромагнитных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волн.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Шкала электромагнитных волн. Применение электромагнитных волн в технике и быту.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Принципы радиосвязи и телевидения. Радиолокация.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Электромагнитное загрязнение окружающей среды.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музыкальные инструменты</w:t>
      </w:r>
      <w:r w:rsidRPr="00D01B34">
        <w:rPr>
          <w:rFonts w:ascii="Times New Roman" w:hAnsi="Times New Roman"/>
          <w:color w:val="000000"/>
          <w:sz w:val="28"/>
          <w:lang w:val="ru-RU"/>
        </w:rPr>
        <w:t>, ультразвуковая диагностика в технике и медицине, радар, радиоприёмник, телевизор, антенна, телефон, СВЧ-печь.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Образование и распространение поперечных и продольных волн.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Колеблющееся тело как источник звука.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Наблюдение отражения и преломлени</w:t>
      </w:r>
      <w:r w:rsidRPr="00D01B34">
        <w:rPr>
          <w:rFonts w:ascii="Times New Roman" w:hAnsi="Times New Roman"/>
          <w:color w:val="000000"/>
          <w:sz w:val="28"/>
          <w:lang w:val="ru-RU"/>
        </w:rPr>
        <w:t>я механических волн.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Наблюдение интерференции и дифракции механических волн.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Звуковой резонанс.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Наблюдение связи громкости звука и высоты тона с амплитудой и частотой колебаний.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Исследование свойств электромагнитных волн: отражение, преломление, </w:t>
      </w:r>
      <w:r w:rsidRPr="00D01B34">
        <w:rPr>
          <w:rFonts w:ascii="Times New Roman" w:hAnsi="Times New Roman"/>
          <w:color w:val="000000"/>
          <w:sz w:val="28"/>
          <w:lang w:val="ru-RU"/>
        </w:rPr>
        <w:t>поляризация, дифракция, интерференция.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>Тема 3. Оптика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Геометрическая оптика. Прямолинейное распространение света в однородной среде. Луч света. Точечный источник света.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Отражение света. Законы отражения света. Построение изображений в плоском зеркале.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Пр</w:t>
      </w:r>
      <w:r w:rsidRPr="00D01B34">
        <w:rPr>
          <w:rFonts w:ascii="Times New Roman" w:hAnsi="Times New Roman"/>
          <w:color w:val="000000"/>
          <w:sz w:val="28"/>
          <w:lang w:val="ru-RU"/>
        </w:rPr>
        <w:t>еломление света. Законы преломления света. Абсолютный показатель преломления. Полное внутреннее отражение. Предельный угол полного внутреннего отражения.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Дисперсия света. Сложный состав белого света. Цвет.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Собирающие и рассеивающие линзы. Тонкая линза. Фок</w:t>
      </w:r>
      <w:r w:rsidRPr="00D01B34">
        <w:rPr>
          <w:rFonts w:ascii="Times New Roman" w:hAnsi="Times New Roman"/>
          <w:color w:val="000000"/>
          <w:sz w:val="28"/>
          <w:lang w:val="ru-RU"/>
        </w:rPr>
        <w:t>усное расстояние и оптическая сила тонкой линзы. Построение изображений в собирающих и рассеивающих линзах. Формула тонкой линзы. Увеличение, даваемое линзой.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Пределы применимости геометрической оптики.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Волновая оптика. Интерференция света. Когерентные ист</w:t>
      </w:r>
      <w:r w:rsidRPr="00D01B34">
        <w:rPr>
          <w:rFonts w:ascii="Times New Roman" w:hAnsi="Times New Roman"/>
          <w:color w:val="000000"/>
          <w:sz w:val="28"/>
          <w:lang w:val="ru-RU"/>
        </w:rPr>
        <w:t>очники. Условия наблюдения максимумов и минимумов в интерференционной картине от двух синфазных когерентных источников.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Дифракция света. Дифракционная решётка. Условие наблюдения главных максимумов при падении монохроматического света на дифракционную решё</w:t>
      </w:r>
      <w:r w:rsidRPr="00D01B34">
        <w:rPr>
          <w:rFonts w:ascii="Times New Roman" w:hAnsi="Times New Roman"/>
          <w:color w:val="000000"/>
          <w:sz w:val="28"/>
          <w:lang w:val="ru-RU"/>
        </w:rPr>
        <w:t>тку.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Поляризация света.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очки, лупа, фотоаппарат, проекционный аппарат, микроскоп, телескоп, волоконная оптика, дифракционная решётка, поляроид.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Прямолинейное распространение, отражение и прелом</w:t>
      </w:r>
      <w:r w:rsidRPr="00D01B34">
        <w:rPr>
          <w:rFonts w:ascii="Times New Roman" w:hAnsi="Times New Roman"/>
          <w:color w:val="000000"/>
          <w:sz w:val="28"/>
          <w:lang w:val="ru-RU"/>
        </w:rPr>
        <w:t>ление света. Оптические приборы.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Полное внутреннее отражение. Модель световода.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Исследование свойств изображений в линзах.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Модели микроскопа, телескопа.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Наблюдение интерференции света.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Наблюдение дифракции света.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Наблюдение дисперсии света.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Получение </w:t>
      </w:r>
      <w:r w:rsidRPr="00D01B34">
        <w:rPr>
          <w:rFonts w:ascii="Times New Roman" w:hAnsi="Times New Roman"/>
          <w:color w:val="000000"/>
          <w:sz w:val="28"/>
          <w:lang w:val="ru-RU"/>
        </w:rPr>
        <w:t>спектра с помощью призмы.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Получение спектра с помощью дифракционной решётки.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Наблюдение поляризации света.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Измерение показателя преломления стекла.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Исследование свойств изображений в линзах.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Наблюдение </w:t>
      </w:r>
      <w:r w:rsidRPr="00D01B34">
        <w:rPr>
          <w:rFonts w:ascii="Times New Roman" w:hAnsi="Times New Roman"/>
          <w:color w:val="000000"/>
          <w:sz w:val="28"/>
          <w:lang w:val="ru-RU"/>
        </w:rPr>
        <w:t>дисперсии света.</w:t>
      </w: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Раздел 6. Основы специальной теории относительности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Границы применимости классической механики. Постулаты специальной теории относительности: инвариантность модуля скорости света в вакууме, принцип относительности Эйнштейна.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Относительнос</w:t>
      </w:r>
      <w:r w:rsidRPr="00D01B34">
        <w:rPr>
          <w:rFonts w:ascii="Times New Roman" w:hAnsi="Times New Roman"/>
          <w:color w:val="000000"/>
          <w:sz w:val="28"/>
          <w:lang w:val="ru-RU"/>
        </w:rPr>
        <w:t>ть одновременности. Замедление времени и сокращение длины.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Энергия и импульс релятивистской частицы.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Связь массы с энергией и импульсом релятивистской частицы. Энергия покоя.</w:t>
      </w: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Раздел 7. Квантовая физика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>Тема 1. Элементы квантовой оптики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Фотоны. Формула Пла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нка связи энергии фотона с его частотой. Энергия и импульс фотона.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Открытие и исследование фотоэффекта. Опыты А. Г. Столетова. Законы фотоэффекта. Уравнение Эйнштейна для фотоэффекта. «Красная граница» фотоэффекта.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Давление света. Опыты П. Н. Лебедева.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Хи</w:t>
      </w:r>
      <w:r w:rsidRPr="00D01B34">
        <w:rPr>
          <w:rFonts w:ascii="Times New Roman" w:hAnsi="Times New Roman"/>
          <w:color w:val="000000"/>
          <w:sz w:val="28"/>
          <w:lang w:val="ru-RU"/>
        </w:rPr>
        <w:t>мическое действие света.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фотоэлемент, фотодатчик, солнечная батарея, светодиод.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Фотоэффект на установке с цинковой пластиной.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Исследование законов внешнего фотоэффекта.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Светодиод.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Солнечная ба</w:t>
      </w:r>
      <w:r w:rsidRPr="00D01B34">
        <w:rPr>
          <w:rFonts w:ascii="Times New Roman" w:hAnsi="Times New Roman"/>
          <w:color w:val="000000"/>
          <w:sz w:val="28"/>
          <w:lang w:val="ru-RU"/>
        </w:rPr>
        <w:t>тарея.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>Тема 2. Строение атома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Модель атома Томсона. Опыты Резерфорда по рассеянию </w:t>
      </w:r>
      <w:r>
        <w:rPr>
          <w:rFonts w:ascii="Times New Roman" w:hAnsi="Times New Roman"/>
          <w:color w:val="000000"/>
          <w:sz w:val="28"/>
        </w:rPr>
        <w:t>α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-частиц. Планетарная модель атома. Постулаты Бора. Излучение и поглощение фотонов при переходе атома с одного уровня энергии на другой. Виды спектров. Спектр уровней энерги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и атома водорода.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Волновые свойства частиц. Волны де Бройля. Корпускулярно-волновой дуализм.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Спонтанное и вынужденное излучение.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спектральный анализ (спектроскоп), лазер, квантовый компьютер.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lastRenderedPageBreak/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Модель опыта Резерфорда.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Определение длины волны лазера.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Наблюдение линейчатых спектров излучения.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Лазер.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Ученический эксперимент, лабораторные работы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Наблюдение линейчатого спектра.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i/>
          <w:color w:val="000000"/>
          <w:sz w:val="28"/>
          <w:lang w:val="ru-RU"/>
        </w:rPr>
        <w:t>Тема 3. Атомное ядро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Эксперименты, доказывающие сложность ст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роения ядра. Открытие радиоактивности. Опыты Резерфорда по определению состава радиоактивного излучения. Свойства альфа-, бета-, гамма-излучения. Влияние радиоактивности на живые организмы.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Открытие протона и нейтрона. Нуклонная модель ядра Гейзенберга–Иваненко. Заряд ядра. Массовое число ядра. Изотопы.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Альфа-распад. Электронный и позитронный бета-распад. Гамма-излучение. Закон радиоактивного распада.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Энергия связи нуклонов в ядре. Ядерные с</w:t>
      </w:r>
      <w:r w:rsidRPr="00D01B34">
        <w:rPr>
          <w:rFonts w:ascii="Times New Roman" w:hAnsi="Times New Roman"/>
          <w:color w:val="000000"/>
          <w:sz w:val="28"/>
          <w:lang w:val="ru-RU"/>
        </w:rPr>
        <w:t>илы. Дефект массы ядра.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Ядерные реакции. Деление и синтез ядер.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Ядерный реактор. Термоядерный синтез. Проблемы и перспективы ядерной энергетики. Экологические аспекты ядерной энергетики.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Элементарные частицы. Открытие позитрона.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Методы наблюдения и регист</w:t>
      </w:r>
      <w:r w:rsidRPr="00D01B34">
        <w:rPr>
          <w:rFonts w:ascii="Times New Roman" w:hAnsi="Times New Roman"/>
          <w:color w:val="000000"/>
          <w:sz w:val="28"/>
          <w:lang w:val="ru-RU"/>
        </w:rPr>
        <w:t>рации элементарных частиц.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Фундаментальные взаимодействия. Единство физической картины мира.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Технические устройства и практическое применение: дозиметр, камера Вильсона, ядерный реактор, атомная бомба.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Демонстрации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Счётчик ионизирующих частиц.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 xml:space="preserve">Ученический </w:t>
      </w:r>
      <w:r w:rsidRPr="00D01B34">
        <w:rPr>
          <w:rFonts w:ascii="Times New Roman" w:hAnsi="Times New Roman"/>
          <w:i/>
          <w:color w:val="000000"/>
          <w:sz w:val="28"/>
          <w:lang w:val="ru-RU"/>
        </w:rPr>
        <w:t>эксперимент, лабораторные работы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Исследование треков частиц (по готовым фотографиям).</w:t>
      </w: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Раздел 8. Элементы астрономии и астрофизики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Этапы развития астрономии. Прикладное и мировоззренческое значение астрономии.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Вид звёздного неба. Созвездия, яркие звёзды, п</w:t>
      </w:r>
      <w:r w:rsidRPr="00D01B34">
        <w:rPr>
          <w:rFonts w:ascii="Times New Roman" w:hAnsi="Times New Roman"/>
          <w:color w:val="000000"/>
          <w:sz w:val="28"/>
          <w:lang w:val="ru-RU"/>
        </w:rPr>
        <w:t>ланеты, их видимое движение.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Солнечная система.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Солнце. Солнечная активность. Источник энергии Солнца и звёзд. Звёзды, их основные характеристики. Диаграмма «спектральный класс – светимость». Звёзды главной последовательности. Зависимость «масса – 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светимость» для звёзд главной последовательности. Внутреннее строение </w:t>
      </w: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>звёзд. Современные представления о происхождении и эволюции Солнца и звёзд. Этапы жизни звёзд.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Млечный Путь – наша Галактика. Положение и движение Солнца в Галактике. Типы галактик. Ради</w:t>
      </w:r>
      <w:r w:rsidRPr="00D01B34">
        <w:rPr>
          <w:rFonts w:ascii="Times New Roman" w:hAnsi="Times New Roman"/>
          <w:color w:val="000000"/>
          <w:sz w:val="28"/>
          <w:lang w:val="ru-RU"/>
        </w:rPr>
        <w:t>огалактики и квазары. Чёрные дыры в ядрах галактик.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Вселенная. Расширение Вселенной. Закон Хаббла. Разбегание галактик. Теория Большого взрыва. Реликтовое излучение.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Масштабная структура Вселенной. Метагалактика.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Нерешённые проблемы астрономии.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Ученически</w:t>
      </w:r>
      <w:r w:rsidRPr="00D01B34">
        <w:rPr>
          <w:rFonts w:ascii="Times New Roman" w:hAnsi="Times New Roman"/>
          <w:i/>
          <w:color w:val="000000"/>
          <w:sz w:val="28"/>
          <w:lang w:val="ru-RU"/>
        </w:rPr>
        <w:t>е наблюдения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Наблюдения невооружённым глазом с использованием компьютерных приложений для определения положения небесных объектов на конкретную дату: основные созвездия Северного полушария и яркие звёзды.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Наблюдения в телескоп Луны, планет, Млечного Пути.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Обобщающее повторение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Роль физики и астрономии в экономической, технологической, социальной и этической сферах деятельности человека, роль и место физики и астрономии в современной научной картине мира, роль физической теории в формировании представлений о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физической картине мира, место физической картины мира в общем ряду современных естественно-научных представлений о природе.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Межпредметные связи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Изучение курса физики базового уровня в 11 классе осуществляется с учётом содержательных межпредметных связей </w:t>
      </w:r>
      <w:r w:rsidRPr="00D01B34">
        <w:rPr>
          <w:rFonts w:ascii="Times New Roman" w:hAnsi="Times New Roman"/>
          <w:color w:val="000000"/>
          <w:sz w:val="28"/>
          <w:lang w:val="ru-RU"/>
        </w:rPr>
        <w:t>с курсами математики, биологии, химии, географии и технологии.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Межпредметные понятия</w:t>
      </w:r>
      <w:r w:rsidRPr="00D01B34">
        <w:rPr>
          <w:rFonts w:ascii="Times New Roman" w:hAnsi="Times New Roman"/>
          <w:color w:val="000000"/>
          <w:sz w:val="28"/>
          <w:lang w:val="ru-RU"/>
        </w:rPr>
        <w:t>, связанные с изучением методов научного познания: явление, научный факт, гипотеза, физическая величина, закон, теория, наблюдение, эксперимент, моделирование, модель, изме</w:t>
      </w:r>
      <w:r w:rsidRPr="00D01B34">
        <w:rPr>
          <w:rFonts w:ascii="Times New Roman" w:hAnsi="Times New Roman"/>
          <w:color w:val="000000"/>
          <w:sz w:val="28"/>
          <w:lang w:val="ru-RU"/>
        </w:rPr>
        <w:t>рение.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Математика: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решение системы уравнений, тригонометрические функции: синус, косинус, тангенс, котангенс, основное тригонометрическое тождество, векторы и их проекции на оси координат, сложение векторов, производные элементарных функций, признаки подоб</w:t>
      </w:r>
      <w:r w:rsidRPr="00D01B34">
        <w:rPr>
          <w:rFonts w:ascii="Times New Roman" w:hAnsi="Times New Roman"/>
          <w:color w:val="000000"/>
          <w:sz w:val="28"/>
          <w:lang w:val="ru-RU"/>
        </w:rPr>
        <w:t>ия треугольников, определение площади плоских фигур и объёма тел.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Биология: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электрические явления в живой природе, колебательные движения в живой природе, оптические явления в живой природе, действие радиации на живые организмы.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Химия: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строение атомов и мо</w:t>
      </w:r>
      <w:r w:rsidRPr="00D01B34">
        <w:rPr>
          <w:rFonts w:ascii="Times New Roman" w:hAnsi="Times New Roman"/>
          <w:color w:val="000000"/>
          <w:sz w:val="28"/>
          <w:lang w:val="ru-RU"/>
        </w:rPr>
        <w:t>лекул, кристаллическая структура твёрдых тел, механизмы образования кристаллической решётки, спектральный анализ.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lastRenderedPageBreak/>
        <w:t>География: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магнитные полюса Земли, залежи магнитных руд, фотосъёмка земной поверхности, предсказание землетрясений.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i/>
          <w:color w:val="000000"/>
          <w:sz w:val="28"/>
          <w:lang w:val="ru-RU"/>
        </w:rPr>
        <w:t>Технология: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линии электроп</w:t>
      </w:r>
      <w:r w:rsidRPr="00D01B34">
        <w:rPr>
          <w:rFonts w:ascii="Times New Roman" w:hAnsi="Times New Roman"/>
          <w:color w:val="000000"/>
          <w:sz w:val="28"/>
          <w:lang w:val="ru-RU"/>
        </w:rPr>
        <w:t>ередач, генератор переменного тока, электродвигатель, индукционная печь, радар, радиоприёмник, телевизор, антенна, телефон, СВЧ-печь, проекционный аппарат, волоконная оптика, солнечная батарея.</w:t>
      </w:r>
    </w:p>
    <w:p w:rsidR="00E34531" w:rsidRPr="00D01B34" w:rsidRDefault="00E34531">
      <w:pPr>
        <w:rPr>
          <w:lang w:val="ru-RU"/>
        </w:rPr>
        <w:sectPr w:rsidR="00E34531" w:rsidRPr="00D01B34">
          <w:pgSz w:w="11906" w:h="16383"/>
          <w:pgMar w:top="1134" w:right="850" w:bottom="1134" w:left="1701" w:header="720" w:footer="720" w:gutter="0"/>
          <w:cols w:space="720"/>
        </w:sectPr>
      </w:pP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  <w:bookmarkStart w:id="6" w:name="block-23920851"/>
      <w:bookmarkEnd w:id="5"/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 xml:space="preserve">ПЛАНИРУЕМЫЕ РЕЗУЛЬТАТЫ ОСВОЕНИЯ ПРОГРАММЫ ПО ФИЗИКЕ НА </w:t>
      </w:r>
      <w:r w:rsidRPr="00D01B34">
        <w:rPr>
          <w:rFonts w:ascii="Times New Roman" w:hAnsi="Times New Roman"/>
          <w:b/>
          <w:color w:val="000000"/>
          <w:sz w:val="28"/>
          <w:lang w:val="ru-RU"/>
        </w:rPr>
        <w:t>УРОВНЕ СРЕДНЕГО ОБЩЕГО ОБРАЗОВАНИЯ</w:t>
      </w: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Освоение учебного предмета «Физика» на уровне среднего общего образования (базовый уровень) должно обеспечить достижение следующих личностных, метапредметных и предметных образовательных результатов.</w:t>
      </w:r>
    </w:p>
    <w:p w:rsidR="00E34531" w:rsidRPr="00D01B34" w:rsidRDefault="00E34531">
      <w:pPr>
        <w:spacing w:after="0"/>
        <w:ind w:left="120"/>
        <w:rPr>
          <w:lang w:val="ru-RU"/>
        </w:rPr>
      </w:pPr>
      <w:bookmarkStart w:id="7" w:name="_Toc138345808"/>
      <w:bookmarkEnd w:id="7"/>
    </w:p>
    <w:p w:rsidR="00E34531" w:rsidRPr="00D01B34" w:rsidRDefault="002B41A5">
      <w:pPr>
        <w:spacing w:after="0"/>
        <w:ind w:left="120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</w:t>
      </w:r>
      <w:r w:rsidRPr="00D01B34">
        <w:rPr>
          <w:rFonts w:ascii="Times New Roman" w:hAnsi="Times New Roman"/>
          <w:b/>
          <w:color w:val="000000"/>
          <w:sz w:val="28"/>
          <w:lang w:val="ru-RU"/>
        </w:rPr>
        <w:t>РЕЗУЛЬТАТЫ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учебного предмета «Физика»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</w:t>
      </w:r>
      <w:r w:rsidRPr="00D01B34">
        <w:rPr>
          <w:rFonts w:ascii="Times New Roman" w:hAnsi="Times New Roman"/>
          <w:color w:val="000000"/>
          <w:sz w:val="28"/>
          <w:lang w:val="ru-RU"/>
        </w:rPr>
        <w:t>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сформированность гражданской </w:t>
      </w:r>
      <w:r w:rsidRPr="00D01B34">
        <w:rPr>
          <w:rFonts w:ascii="Times New Roman" w:hAnsi="Times New Roman"/>
          <w:color w:val="000000"/>
          <w:sz w:val="28"/>
          <w:lang w:val="ru-RU"/>
        </w:rPr>
        <w:t>позиции обучающегося как активного и ответственного члена российского общества;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принятие традиционных общечеловеческих гуманистических и демократических ценностей;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готовность вести совместную деятельность в интересах гражданского общества, участвовать в с</w:t>
      </w:r>
      <w:r w:rsidRPr="00D01B34">
        <w:rPr>
          <w:rFonts w:ascii="Times New Roman" w:hAnsi="Times New Roman"/>
          <w:color w:val="000000"/>
          <w:sz w:val="28"/>
          <w:lang w:val="ru-RU"/>
        </w:rPr>
        <w:t>амоуправлении в образовательной организации;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01B34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сформированность российской г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ражданской идентичности, патриотизма;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символам, достижениям российских учёных в области физики и техники;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01B34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способнос</w:t>
      </w:r>
      <w:r w:rsidRPr="00D01B34">
        <w:rPr>
          <w:rFonts w:ascii="Times New Roman" w:hAnsi="Times New Roman"/>
          <w:color w:val="000000"/>
          <w:sz w:val="28"/>
          <w:lang w:val="ru-RU"/>
        </w:rPr>
        <w:t>ть оценивать ситуацию и принимать осознанные решения, ориентируясь на морально-нравственные нормы и ценности, в том числе в деятельности учёного;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01B34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эстетическое отношени</w:t>
      </w:r>
      <w:r w:rsidRPr="00D01B34">
        <w:rPr>
          <w:rFonts w:ascii="Times New Roman" w:hAnsi="Times New Roman"/>
          <w:color w:val="000000"/>
          <w:sz w:val="28"/>
          <w:lang w:val="ru-RU"/>
        </w:rPr>
        <w:t>е к миру, включая эстетику научного творчества, присущего физической науке;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lastRenderedPageBreak/>
        <w:t>5)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01B34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в том числе связанным с физикой и техникой, умение совершать осознанный выбор будущей профессии и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реализовывать собственные жизненные планы;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в области физики на протяжении всей жизни;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01B34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осознание глобального характера экологиче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ских проблем;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 на основе имеющихся знаний по физике;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01B34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</w:t>
      </w:r>
      <w:r w:rsidRPr="00D01B34">
        <w:rPr>
          <w:rFonts w:ascii="Times New Roman" w:hAnsi="Times New Roman"/>
          <w:b/>
          <w:color w:val="000000"/>
          <w:sz w:val="28"/>
          <w:lang w:val="ru-RU"/>
        </w:rPr>
        <w:t>я: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физической науки;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в процессе изучения физики осуществлять проектную и исследовательскую деятельность индивидуально и в груп</w:t>
      </w:r>
      <w:r w:rsidRPr="00D01B34">
        <w:rPr>
          <w:rFonts w:ascii="Times New Roman" w:hAnsi="Times New Roman"/>
          <w:color w:val="000000"/>
          <w:sz w:val="28"/>
          <w:lang w:val="ru-RU"/>
        </w:rPr>
        <w:t>пе.</w:t>
      </w:r>
    </w:p>
    <w:p w:rsidR="00E34531" w:rsidRPr="00D01B34" w:rsidRDefault="00E34531">
      <w:pPr>
        <w:spacing w:after="0"/>
        <w:ind w:left="120"/>
        <w:rPr>
          <w:lang w:val="ru-RU"/>
        </w:rPr>
      </w:pPr>
      <w:bookmarkStart w:id="8" w:name="_Toc138345809"/>
      <w:bookmarkEnd w:id="8"/>
    </w:p>
    <w:p w:rsidR="00E34531" w:rsidRPr="00D01B34" w:rsidRDefault="002B41A5">
      <w:pPr>
        <w:spacing w:after="0"/>
        <w:ind w:left="120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34531" w:rsidRPr="00D01B34" w:rsidRDefault="00E34531">
      <w:pPr>
        <w:spacing w:after="0"/>
        <w:ind w:left="120"/>
        <w:rPr>
          <w:lang w:val="ru-RU"/>
        </w:r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определять цели деятельности, задавать параметры и критерии </w:t>
      </w:r>
      <w:r w:rsidRPr="00D01B34">
        <w:rPr>
          <w:rFonts w:ascii="Times New Roman" w:hAnsi="Times New Roman"/>
          <w:color w:val="000000"/>
          <w:sz w:val="28"/>
          <w:lang w:val="ru-RU"/>
        </w:rPr>
        <w:t>их достижения;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физических явлениях;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оценивать соответствие р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езультатов целям, оценивать риски последствий деятельности;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</w:t>
      </w:r>
      <w:r w:rsidRPr="00D01B34">
        <w:rPr>
          <w:rFonts w:ascii="Times New Roman" w:hAnsi="Times New Roman"/>
          <w:b/>
          <w:color w:val="000000"/>
          <w:sz w:val="28"/>
          <w:lang w:val="ru-RU"/>
        </w:rPr>
        <w:t>твия</w:t>
      </w:r>
      <w:r w:rsidRPr="00D01B34">
        <w:rPr>
          <w:rFonts w:ascii="Times New Roman" w:hAnsi="Times New Roman"/>
          <w:color w:val="000000"/>
          <w:sz w:val="28"/>
          <w:lang w:val="ru-RU"/>
        </w:rPr>
        <w:t>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владеть научной терминологией, ключевыми понятиями и методами физической науки;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навыками учебно-исследовательской и проектной деятельности в области физики, способностью и готовностью к самостоятельному поиску методов решения задач физического содержания, применению различных методов познания;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владеть видами деятельности по п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олучению нового знания, его интерпретации, преобразованию и применению в различных учебных ситуациях, в том числе при создании учебных проектов в области физики;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находить аргументы для доказательства своих утверждений, задавать параметры и критерии решения;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ставить и формулир</w:t>
      </w:r>
      <w:r w:rsidRPr="00D01B34">
        <w:rPr>
          <w:rFonts w:ascii="Times New Roman" w:hAnsi="Times New Roman"/>
          <w:color w:val="000000"/>
          <w:sz w:val="28"/>
          <w:lang w:val="ru-RU"/>
        </w:rPr>
        <w:t>овать собственные задачи в образовательной деятельности, в том числе при изучении физики;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уметь переносить знания по физике в практическую область жизнедеятельности;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уметь интегрировать знания из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разных предметных областей;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выдвигать новые идеи, предлагать оригинальные подходы и решения;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ставить проблемы и задачи, допускающие альтернативные решения.</w:t>
      </w: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получения информации физического содержания из источников </w:t>
      </w:r>
      <w:r w:rsidRPr="00D01B34">
        <w:rPr>
          <w:rFonts w:ascii="Times New Roman" w:hAnsi="Times New Roman"/>
          <w:color w:val="000000"/>
          <w:sz w:val="28"/>
          <w:lang w:val="ru-RU"/>
        </w:rPr>
        <w:t>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 информации;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</w:t>
      </w:r>
      <w:r w:rsidRPr="00D01B34">
        <w:rPr>
          <w:rFonts w:ascii="Times New Roman" w:hAnsi="Times New Roman"/>
          <w:color w:val="000000"/>
          <w:sz w:val="28"/>
          <w:lang w:val="ru-RU"/>
        </w:rPr>
        <w:t>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создавать тексты физического содержания в различных форматах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с учётом назначения информации и целевой аудитории, выбирая оптимальную форму представления и визуализации.</w:t>
      </w: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осуществлять общение на уроках физики и во внеурочной деятельности;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распознавать предпосылки конфл</w:t>
      </w:r>
      <w:r w:rsidRPr="00D01B34">
        <w:rPr>
          <w:rFonts w:ascii="Times New Roman" w:hAnsi="Times New Roman"/>
          <w:color w:val="000000"/>
          <w:sz w:val="28"/>
          <w:lang w:val="ru-RU"/>
        </w:rPr>
        <w:t>иктных ситуаций и смягчать конфликты;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>развёрнуто и логично излагать свою точку зрения с использованием языковых средств;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нтересов и возможностей каждого члена коллектива;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боты;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предлагать новые проекты, оценивать идеи с позиции новизны, оригинальности, практической значимости;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</w:t>
      </w:r>
      <w:r w:rsidRPr="00D01B34">
        <w:rPr>
          <w:rFonts w:ascii="Times New Roman" w:hAnsi="Times New Roman"/>
          <w:color w:val="000000"/>
          <w:sz w:val="28"/>
          <w:lang w:val="ru-RU"/>
        </w:rPr>
        <w:t>оведение в различных ситуациях, проявлять творчество и воображение, быть инициативным.</w:t>
      </w:r>
    </w:p>
    <w:p w:rsidR="00E34531" w:rsidRPr="00D01B34" w:rsidRDefault="00E34531">
      <w:pPr>
        <w:spacing w:after="0" w:line="264" w:lineRule="auto"/>
        <w:ind w:left="120"/>
        <w:jc w:val="both"/>
        <w:rPr>
          <w:lang w:val="ru-RU"/>
        </w:rPr>
      </w:pP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 в области физики и астрономии, выявлять проблемы, с</w:t>
      </w:r>
      <w:r w:rsidRPr="00D01B34">
        <w:rPr>
          <w:rFonts w:ascii="Times New Roman" w:hAnsi="Times New Roman"/>
          <w:color w:val="000000"/>
          <w:sz w:val="28"/>
          <w:lang w:val="ru-RU"/>
        </w:rPr>
        <w:t>тавить и формулировать собственные задачи;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расчётных и качественных задач, план выполнения практической работы с учётом имеющихся ресурсов, собственных возможностей и предпочтений;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расши</w:t>
      </w:r>
      <w:r w:rsidRPr="00D01B34">
        <w:rPr>
          <w:rFonts w:ascii="Times New Roman" w:hAnsi="Times New Roman"/>
          <w:color w:val="000000"/>
          <w:sz w:val="28"/>
          <w:lang w:val="ru-RU"/>
        </w:rPr>
        <w:t>рять рамки учебного предмета на основе личных предпочтений;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на себя ответственность за решение;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эрудиции в области физики, постоянно </w:t>
      </w:r>
      <w:r w:rsidRPr="00D01B34">
        <w:rPr>
          <w:rFonts w:ascii="Times New Roman" w:hAnsi="Times New Roman"/>
          <w:color w:val="000000"/>
          <w:sz w:val="28"/>
          <w:lang w:val="ru-RU"/>
        </w:rPr>
        <w:t>повышать свой образовательный и культурный уровень.</w:t>
      </w:r>
    </w:p>
    <w:p w:rsidR="00E34531" w:rsidRPr="00D01B34" w:rsidRDefault="002B41A5">
      <w:pPr>
        <w:spacing w:after="0" w:line="264" w:lineRule="auto"/>
        <w:ind w:left="120"/>
        <w:jc w:val="both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оценки ситуации, выбора верного решения;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>уметь оценивать риски и своевременно принимать ре</w:t>
      </w:r>
      <w:r w:rsidRPr="00D01B34">
        <w:rPr>
          <w:rFonts w:ascii="Times New Roman" w:hAnsi="Times New Roman"/>
          <w:color w:val="000000"/>
          <w:sz w:val="28"/>
          <w:lang w:val="ru-RU"/>
        </w:rPr>
        <w:t>шения по их снижению;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принимать мотивы и аргументы других при анализе результатов деятельности;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и право </w:t>
      </w:r>
      <w:r w:rsidRPr="00D01B34">
        <w:rPr>
          <w:rFonts w:ascii="Times New Roman" w:hAnsi="Times New Roman"/>
          <w:color w:val="000000"/>
          <w:sz w:val="28"/>
          <w:lang w:val="ru-RU"/>
        </w:rPr>
        <w:t>других на ошибки.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интеллект, предполагающий сформированность: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самосознания, включающего </w:t>
      </w:r>
      <w:r w:rsidRPr="00D01B34">
        <w:rPr>
          <w:rFonts w:ascii="Times New Roman" w:hAnsi="Times New Roman"/>
          <w:color w:val="000000"/>
          <w:sz w:val="28"/>
          <w:lang w:val="ru-RU"/>
        </w:rPr>
        <w:t>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</w:t>
      </w:r>
      <w:r w:rsidRPr="00D01B34">
        <w:rPr>
          <w:rFonts w:ascii="Times New Roman" w:hAnsi="Times New Roman"/>
          <w:color w:val="000000"/>
          <w:sz w:val="28"/>
          <w:lang w:val="ru-RU"/>
        </w:rPr>
        <w:t>ся к эмоциональным изменениям и проявлять гибкость, быть открытым новому;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</w:t>
      </w:r>
      <w:r w:rsidRPr="00D01B34">
        <w:rPr>
          <w:rFonts w:ascii="Times New Roman" w:hAnsi="Times New Roman"/>
          <w:color w:val="000000"/>
          <w:sz w:val="28"/>
          <w:lang w:val="ru-RU"/>
        </w:rPr>
        <w:t>нимать эмоциональное состояние других, учитывать его при осуществлении общения, способность к сочувствию и сопереживанию;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</w:t>
      </w:r>
      <w:r w:rsidRPr="00D01B34">
        <w:rPr>
          <w:rFonts w:ascii="Times New Roman" w:hAnsi="Times New Roman"/>
          <w:color w:val="000000"/>
          <w:sz w:val="28"/>
          <w:lang w:val="ru-RU"/>
        </w:rPr>
        <w:t>.</w:t>
      </w:r>
    </w:p>
    <w:p w:rsidR="00E34531" w:rsidRPr="00D01B34" w:rsidRDefault="00E34531">
      <w:pPr>
        <w:spacing w:after="0"/>
        <w:ind w:left="120"/>
        <w:rPr>
          <w:lang w:val="ru-RU"/>
        </w:rPr>
      </w:pPr>
      <w:bookmarkStart w:id="9" w:name="_Toc138345810"/>
      <w:bookmarkStart w:id="10" w:name="_Toc134720971"/>
      <w:bookmarkEnd w:id="9"/>
      <w:bookmarkEnd w:id="10"/>
    </w:p>
    <w:p w:rsidR="00E34531" w:rsidRPr="00D01B34" w:rsidRDefault="00E34531">
      <w:pPr>
        <w:spacing w:after="0"/>
        <w:ind w:left="120"/>
        <w:rPr>
          <w:lang w:val="ru-RU"/>
        </w:rPr>
      </w:pPr>
    </w:p>
    <w:p w:rsidR="00E34531" w:rsidRPr="00D01B34" w:rsidRDefault="002B41A5">
      <w:pPr>
        <w:spacing w:after="0"/>
        <w:ind w:left="120"/>
        <w:rPr>
          <w:lang w:val="ru-RU"/>
        </w:rPr>
      </w:pPr>
      <w:r w:rsidRPr="00D01B3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01B34">
        <w:rPr>
          <w:rFonts w:ascii="Times New Roman" w:hAnsi="Times New Roman"/>
          <w:b/>
          <w:color w:val="000000"/>
          <w:sz w:val="28"/>
          <w:lang w:val="ru-RU"/>
        </w:rPr>
        <w:t>в 10 классе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демонстрировать на примерах роль и место физики в формировании современной научной картины мира, в развити</w:t>
      </w:r>
      <w:r w:rsidRPr="00D01B34">
        <w:rPr>
          <w:rFonts w:ascii="Times New Roman" w:hAnsi="Times New Roman"/>
          <w:color w:val="000000"/>
          <w:sz w:val="28"/>
          <w:lang w:val="ru-RU"/>
        </w:rPr>
        <w:t>и современной техники и технологий, в практической деятельности людей;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учитывать границы применения изученных физических моделей: материальная точка, инерциальная система отсчёта, абсолютно твёрдое тело, идеальный газ, модели строения газов, жидкостей и тв</w:t>
      </w:r>
      <w:r w:rsidRPr="00D01B34">
        <w:rPr>
          <w:rFonts w:ascii="Times New Roman" w:hAnsi="Times New Roman"/>
          <w:color w:val="000000"/>
          <w:sz w:val="28"/>
          <w:lang w:val="ru-RU"/>
        </w:rPr>
        <w:t>ёрдых тел, точечный электрический заряд при решении физических задач;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распознавать физические явления (процессы) и объяснять их на основе законов механики, молекулярно-кинетической теории строения вещества и </w:t>
      </w: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>электродинамики: равномерное и равноускоренное п</w:t>
      </w:r>
      <w:r w:rsidRPr="00D01B34">
        <w:rPr>
          <w:rFonts w:ascii="Times New Roman" w:hAnsi="Times New Roman"/>
          <w:color w:val="000000"/>
          <w:sz w:val="28"/>
          <w:lang w:val="ru-RU"/>
        </w:rPr>
        <w:t>рямолинейное движение, свободное падение тел, движение по окружности, инерция, взаимодействие тел, диффузия, броуновское движение, строение жидкостей и твёрдых тел, изменение объёма тел при нагревании (охлаждении), тепловое равновесие, испарение, конденсац</w:t>
      </w:r>
      <w:r w:rsidRPr="00D01B34">
        <w:rPr>
          <w:rFonts w:ascii="Times New Roman" w:hAnsi="Times New Roman"/>
          <w:color w:val="000000"/>
          <w:sz w:val="28"/>
          <w:lang w:val="ru-RU"/>
        </w:rPr>
        <w:t>ия, плавление, кристаллизация, кипение, влажность воздуха, повышение давления газа при его нагревании в закрытом сосуде, связь между параметрами состояния газа в изопроцессах, электризация тел, взаимодействие зарядов;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описывать механическое движение, испол</w:t>
      </w:r>
      <w:r w:rsidRPr="00D01B34">
        <w:rPr>
          <w:rFonts w:ascii="Times New Roman" w:hAnsi="Times New Roman"/>
          <w:color w:val="000000"/>
          <w:sz w:val="28"/>
          <w:lang w:val="ru-RU"/>
        </w:rPr>
        <w:t>ьзуя физические величины: координата, путь, перемещение, скорость, ускорение, масса тела, сила, импульс тела, кинетическая энергия, потенциальная энергия, механическая работа, механическая мощность; при описании правильно трактовать физический смысл исполь</w:t>
      </w:r>
      <w:r w:rsidRPr="00D01B34">
        <w:rPr>
          <w:rFonts w:ascii="Times New Roman" w:hAnsi="Times New Roman"/>
          <w:color w:val="000000"/>
          <w:sz w:val="28"/>
          <w:lang w:val="ru-RU"/>
        </w:rPr>
        <w:t>зуемых величин, их обозначения и единицы, находить формулы, связывающие данную физическую величину с другими величинами;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описывать изученные тепловые свойства тел и тепловые явления, используя физические величины: давление газа, температура, средняя кинети</w:t>
      </w:r>
      <w:r w:rsidRPr="00D01B34">
        <w:rPr>
          <w:rFonts w:ascii="Times New Roman" w:hAnsi="Times New Roman"/>
          <w:color w:val="000000"/>
          <w:sz w:val="28"/>
          <w:lang w:val="ru-RU"/>
        </w:rPr>
        <w:t>ческая энергия хаотического движения молекул, среднеквадратичная скорость молекул, количество теплоты, внутренняя энергия, работа газа, коэффициент полезного действия теплового двигателя; при описании правильно трактовать физический смысл используемых вели</w:t>
      </w:r>
      <w:r w:rsidRPr="00D01B34">
        <w:rPr>
          <w:rFonts w:ascii="Times New Roman" w:hAnsi="Times New Roman"/>
          <w:color w:val="000000"/>
          <w:sz w:val="28"/>
          <w:lang w:val="ru-RU"/>
        </w:rPr>
        <w:t>чин, их обозначения и единицы, находить формулы, связывающие данную физическую величину с другими величинам;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описывать изученные электрические свойства вещества и электрические явления (процессы), используя физические величины: электрический заряд, электри</w:t>
      </w:r>
      <w:r w:rsidRPr="00D01B34">
        <w:rPr>
          <w:rFonts w:ascii="Times New Roman" w:hAnsi="Times New Roman"/>
          <w:color w:val="000000"/>
          <w:sz w:val="28"/>
          <w:lang w:val="ru-RU"/>
        </w:rPr>
        <w:t>ческое поле, напряжённость поля, потенциал, разность потенциалов; при описании правильно трактовать физический смысл используемых величин, их обозначения и единицы; указывать формулы, связывающие данную физическую величину с другими величинами;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анализирова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ть физические процессы и явления, используя физические законы и принципы: закон всемирного тяготения, </w:t>
      </w:r>
      <w:r>
        <w:rPr>
          <w:rFonts w:ascii="Times New Roman" w:hAnsi="Times New Roman"/>
          <w:color w:val="000000"/>
          <w:sz w:val="28"/>
        </w:rPr>
        <w:t>I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II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III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законы Ньютона, закон сохранения механической энергии, закон сохранения импульса, принцип суперпозиции сил, принцип равноправия инерциальных с</w:t>
      </w:r>
      <w:r w:rsidRPr="00D01B34">
        <w:rPr>
          <w:rFonts w:ascii="Times New Roman" w:hAnsi="Times New Roman"/>
          <w:color w:val="000000"/>
          <w:sz w:val="28"/>
          <w:lang w:val="ru-RU"/>
        </w:rPr>
        <w:t>истем отсчёта, молекулярно-кинетическую теорию строения вещества, газовые законы, связь средней кинетической энергии теплового движения молекул с абсолютной температурой, первый закон термодинамики, закон сохранения электрического заряда, закон Кулона, при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этом различать словесную формулировку закона, его математическое выражение и условия (границы, области) применимости;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>объяснять основные принципы действия машин, приборов и технических устройств; различать условия их безопасного использования в повседневн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ой жизни; 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выполнять эксперименты по исследованию физических явлений и процессов с использованием прямых и косвенных измерений, при этом формулировать проблему/задачу и гипотезу учебного эксперимента, собирать установку из предложенного оборудования, прово</w:t>
      </w:r>
      <w:r w:rsidRPr="00D01B34">
        <w:rPr>
          <w:rFonts w:ascii="Times New Roman" w:hAnsi="Times New Roman"/>
          <w:color w:val="000000"/>
          <w:sz w:val="28"/>
          <w:lang w:val="ru-RU"/>
        </w:rPr>
        <w:t>дить опыт и формулировать выводы;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осуществлять прямые и косвенные измерения физических величин, при этом выбирать оптимальный способ измерения и использовать известные методы оценки погрешностей измерений;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исследовать зависимости между физическими </w:t>
      </w:r>
      <w:r w:rsidRPr="00D01B34">
        <w:rPr>
          <w:rFonts w:ascii="Times New Roman" w:hAnsi="Times New Roman"/>
          <w:color w:val="000000"/>
          <w:sz w:val="28"/>
          <w:lang w:val="ru-RU"/>
        </w:rPr>
        <w:t>величинами с использованием прямых измерений, при этом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соблюдать правила безопасного труда при п</w:t>
      </w:r>
      <w:r w:rsidRPr="00D01B34">
        <w:rPr>
          <w:rFonts w:ascii="Times New Roman" w:hAnsi="Times New Roman"/>
          <w:color w:val="000000"/>
          <w:sz w:val="28"/>
          <w:lang w:val="ru-RU"/>
        </w:rPr>
        <w:t>роведении исследований в рамках учебного эксперимента, учебно-исследовательской и проектной деятельности с использованием измерительных устройств и лабораторного оборудования;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решать расчётные задачи с явно заданной физической моделью, используя физические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законы и принципы, на основе анализа условия задачи выбирать физическую модель, выделять физические величины и формулы, необходимые для её решения, проводить расчёты и оценивать реальность полученного значения физической величины;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решать качественные зада</w:t>
      </w:r>
      <w:r w:rsidRPr="00D01B34">
        <w:rPr>
          <w:rFonts w:ascii="Times New Roman" w:hAnsi="Times New Roman"/>
          <w:color w:val="000000"/>
          <w:sz w:val="28"/>
          <w:lang w:val="ru-RU"/>
        </w:rPr>
        <w:t>чи: выстраивать логически непротиворечивую цепочку рассуждений с опорой на изученные законы, закономерности и физические явления;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использовать при решении учебных задач современные информационные технологии для поиска, структурирования, интерпретации и пре</w:t>
      </w:r>
      <w:r w:rsidRPr="00D01B34">
        <w:rPr>
          <w:rFonts w:ascii="Times New Roman" w:hAnsi="Times New Roman"/>
          <w:color w:val="000000"/>
          <w:sz w:val="28"/>
          <w:lang w:val="ru-RU"/>
        </w:rPr>
        <w:t>дставления учебной и научно-популярной информации, полученной из различных источников, критически анализировать получаемую информацию;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приводить примеры вклада российских и зарубежных учёных-физиков в развитие науки, объяснение процессов окружающего мира, </w:t>
      </w:r>
      <w:r w:rsidRPr="00D01B34">
        <w:rPr>
          <w:rFonts w:ascii="Times New Roman" w:hAnsi="Times New Roman"/>
          <w:color w:val="000000"/>
          <w:sz w:val="28"/>
          <w:lang w:val="ru-RU"/>
        </w:rPr>
        <w:t>в развитие техники и технологий;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использовать теоретические знания по физике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</w:t>
      </w:r>
      <w:r w:rsidRPr="00D01B34">
        <w:rPr>
          <w:rFonts w:ascii="Times New Roman" w:hAnsi="Times New Roman"/>
          <w:color w:val="000000"/>
          <w:sz w:val="28"/>
          <w:lang w:val="ru-RU"/>
        </w:rPr>
        <w:t>ающей среде;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работать в группе с выполнением различных социальных ролей, планировать работу группы, рационально распределять обязанности и планировать деятельность в нестандартных ситуациях, адекватно оценивать вклад каждого из участников группы в решение </w:t>
      </w:r>
      <w:r w:rsidRPr="00D01B34">
        <w:rPr>
          <w:rFonts w:ascii="Times New Roman" w:hAnsi="Times New Roman"/>
          <w:color w:val="000000"/>
          <w:sz w:val="28"/>
          <w:lang w:val="ru-RU"/>
        </w:rPr>
        <w:t>рассматриваемой проблемы.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01B34">
        <w:rPr>
          <w:rFonts w:ascii="Times New Roman" w:hAnsi="Times New Roman"/>
          <w:b/>
          <w:color w:val="000000"/>
          <w:sz w:val="28"/>
          <w:lang w:val="ru-RU"/>
        </w:rPr>
        <w:t>в 11 классе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демонстрировать на примерах роль и место физики в формировании современной научной картины мира, в развити</w:t>
      </w:r>
      <w:r w:rsidRPr="00D01B34">
        <w:rPr>
          <w:rFonts w:ascii="Times New Roman" w:hAnsi="Times New Roman"/>
          <w:color w:val="000000"/>
          <w:sz w:val="28"/>
          <w:lang w:val="ru-RU"/>
        </w:rPr>
        <w:t>и современной техники и технологий, в практической деятельности людей, целостность и единство физической картины мира;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учитывать границы применения изученных физических моделей: точечный электрический заряд, луч света, точечный источник света, ядерная моде</w:t>
      </w:r>
      <w:r w:rsidRPr="00D01B34">
        <w:rPr>
          <w:rFonts w:ascii="Times New Roman" w:hAnsi="Times New Roman"/>
          <w:color w:val="000000"/>
          <w:sz w:val="28"/>
          <w:lang w:val="ru-RU"/>
        </w:rPr>
        <w:t>ль атома, нуклонная модель атомного ядра при решении физических задач;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распознавать физические явления (процессы) и объяснять их на основе законов электродинамики и квантовой физики: электрическая проводимость, тепловое, световое, химическое, магнитное дей</w:t>
      </w:r>
      <w:r w:rsidRPr="00D01B34">
        <w:rPr>
          <w:rFonts w:ascii="Times New Roman" w:hAnsi="Times New Roman"/>
          <w:color w:val="000000"/>
          <w:sz w:val="28"/>
          <w:lang w:val="ru-RU"/>
        </w:rPr>
        <w:t>ствия тока, взаимодействие магнитов, электромагнитная индукция, действие магнитного поля на проводник с током и движущийся заряд, электромагнитные колебания и волны, прямолинейное распространение света, отражение, преломление, интерференция, дифракция и по</w:t>
      </w:r>
      <w:r w:rsidRPr="00D01B34">
        <w:rPr>
          <w:rFonts w:ascii="Times New Roman" w:hAnsi="Times New Roman"/>
          <w:color w:val="000000"/>
          <w:sz w:val="28"/>
          <w:lang w:val="ru-RU"/>
        </w:rPr>
        <w:t>ляризация света, дисперсия света, фотоэлектрический эффект (фотоэффект), световое давление, возникновение линейчатого спектра атома водорода, естественная и искусственная радиоактивность;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описывать изученные свойства вещества (электрические, магнитные, опт</w:t>
      </w:r>
      <w:r w:rsidRPr="00D01B34">
        <w:rPr>
          <w:rFonts w:ascii="Times New Roman" w:hAnsi="Times New Roman"/>
          <w:color w:val="000000"/>
          <w:sz w:val="28"/>
          <w:lang w:val="ru-RU"/>
        </w:rPr>
        <w:t>ические, электрическую проводимость различных сред) и электромагнитные явления (процессы), используя физические величины: электрический заряд, сила тока, электрическое напряжение, электрическое сопротивление, разность потенциалов, электродвижущая сила, раб</w:t>
      </w:r>
      <w:r w:rsidRPr="00D01B34">
        <w:rPr>
          <w:rFonts w:ascii="Times New Roman" w:hAnsi="Times New Roman"/>
          <w:color w:val="000000"/>
          <w:sz w:val="28"/>
          <w:lang w:val="ru-RU"/>
        </w:rPr>
        <w:t>ота тока, индукция магнитного поля, сила Ампера, сила Лоренца, индуктивность катушки, энергия электрического и магнитного полей, период и частота колебаний в колебательном контуре, заряд и сила тока в процессе гармонических электромагнитных колебаний, фоку</w:t>
      </w:r>
      <w:r w:rsidRPr="00D01B34">
        <w:rPr>
          <w:rFonts w:ascii="Times New Roman" w:hAnsi="Times New Roman"/>
          <w:color w:val="000000"/>
          <w:sz w:val="28"/>
          <w:lang w:val="ru-RU"/>
        </w:rPr>
        <w:t>сное расстояние и оптическая сила линзы, при описании правильно трактовать физический смысл используемых величин, их обозначения и единицы, указывать формулы, связывающие данную физическую величину с другими величинами;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описывать изученные квантовые явлени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я и процессы, используя физические величины: скорость электромагнитных волн, длина волны и </w:t>
      </w: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частота света, энергия и импульс фотона, период полураспада, энергия связи атомных ядер, при описании правильно трактовать физический смысл используемых величин, их </w:t>
      </w:r>
      <w:r w:rsidRPr="00D01B34">
        <w:rPr>
          <w:rFonts w:ascii="Times New Roman" w:hAnsi="Times New Roman"/>
          <w:color w:val="000000"/>
          <w:sz w:val="28"/>
          <w:lang w:val="ru-RU"/>
        </w:rPr>
        <w:t>обозначения и единицы, указывать формулы, связывающие данную физическую величину с другими величинами, вычислять значение физической величины;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анализировать физические процессы и явления, используя физические законы и принципы: закон Ома, законы последоват</w:t>
      </w:r>
      <w:r w:rsidRPr="00D01B34">
        <w:rPr>
          <w:rFonts w:ascii="Times New Roman" w:hAnsi="Times New Roman"/>
          <w:color w:val="000000"/>
          <w:sz w:val="28"/>
          <w:lang w:val="ru-RU"/>
        </w:rPr>
        <w:t>ельного и параллельного соединения проводников, закон Джоуля–Ленца, закон электромагнитной индукции, закон прямолинейного распространения света, законы отражения света, законы преломления света, уравнение Эйнштейна для фотоэффекта, закон сохранения энергии</w:t>
      </w:r>
      <w:r w:rsidRPr="00D01B34">
        <w:rPr>
          <w:rFonts w:ascii="Times New Roman" w:hAnsi="Times New Roman"/>
          <w:color w:val="000000"/>
          <w:sz w:val="28"/>
          <w:lang w:val="ru-RU"/>
        </w:rPr>
        <w:t>, закон сохранения импульса, закон сохранения электрического заряда, закон сохранения массового числа, постулаты Бора, закон радиоактивного распада, при этом различать словесную формулировку закона, его математическое выражение и условия (границы, области)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применимости;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определять направление вектора индукции магнитного поля проводника с током, силы Ампера и силы Лоренца;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строить и описывать изображение, создаваемое плоским зеркалом, тонкой линзой;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выполнять эксперименты по исследованию физических явлений и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 процессов с использованием прямых и косвенных измерений: при этом формулировать проблему/задачу и гипотезу учебного эксперимента, собирать установку из предложенного оборудования, проводить опыт и формулировать выводы;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осуществлять прямые и косвенные изме</w:t>
      </w:r>
      <w:r w:rsidRPr="00D01B34">
        <w:rPr>
          <w:rFonts w:ascii="Times New Roman" w:hAnsi="Times New Roman"/>
          <w:color w:val="000000"/>
          <w:sz w:val="28"/>
          <w:lang w:val="ru-RU"/>
        </w:rPr>
        <w:t>рения физических величин, при этом выбирать оптимальный способ измерения и использовать известные методы оценки погрешностей измерений;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исследовать зависимости физических величин с использованием прямых измерений: при этом конструировать установку, фиксиро</w:t>
      </w:r>
      <w:r w:rsidRPr="00D01B34">
        <w:rPr>
          <w:rFonts w:ascii="Times New Roman" w:hAnsi="Times New Roman"/>
          <w:color w:val="000000"/>
          <w:sz w:val="28"/>
          <w:lang w:val="ru-RU"/>
        </w:rPr>
        <w:t>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соблюдать правила безопасного труда при проведении исследований в рамках учебного эксперимента, учебно-исследовательской и проект</w:t>
      </w:r>
      <w:r w:rsidRPr="00D01B34">
        <w:rPr>
          <w:rFonts w:ascii="Times New Roman" w:hAnsi="Times New Roman"/>
          <w:color w:val="000000"/>
          <w:sz w:val="28"/>
          <w:lang w:val="ru-RU"/>
        </w:rPr>
        <w:t>ной деятельности с использованием измерительных устройств и лабораторного оборудования;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решать расчётные задачи с явно заданной физической моделью, используя физические законы и принципы, на основе анализа условия задачи выбирать физическую модель, выделят</w:t>
      </w:r>
      <w:r w:rsidRPr="00D01B34">
        <w:rPr>
          <w:rFonts w:ascii="Times New Roman" w:hAnsi="Times New Roman"/>
          <w:color w:val="000000"/>
          <w:sz w:val="28"/>
          <w:lang w:val="ru-RU"/>
        </w:rPr>
        <w:t xml:space="preserve">ь физические величины и формулы, </w:t>
      </w:r>
      <w:r w:rsidRPr="00D01B34">
        <w:rPr>
          <w:rFonts w:ascii="Times New Roman" w:hAnsi="Times New Roman"/>
          <w:color w:val="000000"/>
          <w:sz w:val="28"/>
          <w:lang w:val="ru-RU"/>
        </w:rPr>
        <w:lastRenderedPageBreak/>
        <w:t>необходимые для её решения, проводить расчёты и оценивать реальность полученного значения физической величины;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решать качественные задачи: выстраивать логически непротиворечивую цепочку рассуждений с опорой на изученные зак</w:t>
      </w:r>
      <w:r w:rsidRPr="00D01B34">
        <w:rPr>
          <w:rFonts w:ascii="Times New Roman" w:hAnsi="Times New Roman"/>
          <w:color w:val="000000"/>
          <w:sz w:val="28"/>
          <w:lang w:val="ru-RU"/>
        </w:rPr>
        <w:t>оны, закономерности и физические явления;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использовать при решении учебных задач современные информационные технологии для поиска, структурирования, интерпретации и представления учебной и научно-популярной информации, полученной из различных источников, к</w:t>
      </w:r>
      <w:r w:rsidRPr="00D01B34">
        <w:rPr>
          <w:rFonts w:ascii="Times New Roman" w:hAnsi="Times New Roman"/>
          <w:color w:val="000000"/>
          <w:sz w:val="28"/>
          <w:lang w:val="ru-RU"/>
        </w:rPr>
        <w:t>ритически анализировать получаемую информацию;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объяснять принципы действия машин, приборов и технических устройств, различать условия их безопасного использования в повседневной жизни;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приводить примеры вклада российских и зарубежных учёных-физиков в </w:t>
      </w:r>
      <w:r w:rsidRPr="00D01B34">
        <w:rPr>
          <w:rFonts w:ascii="Times New Roman" w:hAnsi="Times New Roman"/>
          <w:color w:val="000000"/>
          <w:sz w:val="28"/>
          <w:lang w:val="ru-RU"/>
        </w:rPr>
        <w:t>развитие науки, в объяснение процессов окружающего мира, в развитие техники и технологий;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>использовать теоретические знания по физике в повседневной жизни для обеспечения безопасности при обращении с приборами и техническими устройствами, для сохранения зд</w:t>
      </w:r>
      <w:r w:rsidRPr="00D01B34">
        <w:rPr>
          <w:rFonts w:ascii="Times New Roman" w:hAnsi="Times New Roman"/>
          <w:color w:val="000000"/>
          <w:sz w:val="28"/>
          <w:lang w:val="ru-RU"/>
        </w:rPr>
        <w:t>оровья и соблюдения норм экологического поведения в окружающей среде;</w:t>
      </w:r>
    </w:p>
    <w:p w:rsidR="00E34531" w:rsidRPr="00D01B34" w:rsidRDefault="002B41A5">
      <w:pPr>
        <w:spacing w:after="0" w:line="264" w:lineRule="auto"/>
        <w:ind w:firstLine="600"/>
        <w:jc w:val="both"/>
        <w:rPr>
          <w:lang w:val="ru-RU"/>
        </w:rPr>
      </w:pPr>
      <w:r w:rsidRPr="00D01B34">
        <w:rPr>
          <w:rFonts w:ascii="Times New Roman" w:hAnsi="Times New Roman"/>
          <w:color w:val="000000"/>
          <w:sz w:val="28"/>
          <w:lang w:val="ru-RU"/>
        </w:rPr>
        <w:t xml:space="preserve">работать в группе с выполнением различных социальных ролей, планировать работу группы, рационально распределять обязанности и планировать деятельность в нестандартных ситуациях, </w:t>
      </w:r>
      <w:r w:rsidRPr="00D01B34">
        <w:rPr>
          <w:rFonts w:ascii="Times New Roman" w:hAnsi="Times New Roman"/>
          <w:color w:val="000000"/>
          <w:sz w:val="28"/>
          <w:lang w:val="ru-RU"/>
        </w:rPr>
        <w:t>адекватно оценивать вклад каждого из участников группы в решение рассматриваемой проблемы.</w:t>
      </w:r>
    </w:p>
    <w:p w:rsidR="00E34531" w:rsidRPr="00D01B34" w:rsidRDefault="00E34531">
      <w:pPr>
        <w:rPr>
          <w:lang w:val="ru-RU"/>
        </w:rPr>
        <w:sectPr w:rsidR="00E34531" w:rsidRPr="00D01B34">
          <w:pgSz w:w="11906" w:h="16383"/>
          <w:pgMar w:top="1134" w:right="850" w:bottom="1134" w:left="1701" w:header="720" w:footer="720" w:gutter="0"/>
          <w:cols w:space="720"/>
        </w:sectPr>
      </w:pPr>
    </w:p>
    <w:p w:rsidR="00E34531" w:rsidRDefault="002B41A5">
      <w:pPr>
        <w:spacing w:after="0"/>
        <w:ind w:left="120"/>
      </w:pPr>
      <w:bookmarkStart w:id="11" w:name="block-23920852"/>
      <w:bookmarkEnd w:id="6"/>
      <w:r w:rsidRPr="00D01B3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34531" w:rsidRDefault="002B41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6"/>
        <w:gridCol w:w="4475"/>
        <w:gridCol w:w="2126"/>
        <w:gridCol w:w="2136"/>
        <w:gridCol w:w="3696"/>
      </w:tblGrid>
      <w:tr w:rsidR="00E34531">
        <w:trPr>
          <w:trHeight w:val="144"/>
          <w:tblCellSpacing w:w="20" w:type="nil"/>
        </w:trPr>
        <w:tc>
          <w:tcPr>
            <w:tcW w:w="7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531" w:rsidRDefault="00E345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531" w:rsidRDefault="00E34531"/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531" w:rsidRDefault="00E34531"/>
        </w:tc>
      </w:tr>
      <w:tr w:rsidR="00E34531" w:rsidRPr="00D01B34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1B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ФИЗИКА И МЕТОДЫ НАУЧНОГО ПОЗНАНИЯ</w:t>
            </w:r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>Физика и методы научного познания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E34531"/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МЕХАНИКА</w:t>
            </w:r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Кинематика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Динамика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сохранения в механике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E34531"/>
        </w:tc>
      </w:tr>
      <w:tr w:rsidR="00E34531" w:rsidRPr="00D01B34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1B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МОЛЕКУЛЯРНАЯ ФИЗИКА И ТЕРМОДИНАМИКА</w:t>
            </w:r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молекулярно-кинетической теории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термодинамики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>Агрегатные состояния вещества. Фазовые переходы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E34531"/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Электростатика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70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>Постоянный электрический ток. Токи в различных средах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E34531"/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3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34531" w:rsidRDefault="00E34531"/>
        </w:tc>
      </w:tr>
    </w:tbl>
    <w:p w:rsidR="00E34531" w:rsidRDefault="00E34531">
      <w:pPr>
        <w:sectPr w:rsidR="00E345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34531" w:rsidRDefault="002B41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E34531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531" w:rsidRDefault="00E345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531" w:rsidRDefault="00E34531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531" w:rsidRDefault="00E34531"/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ЭЛЕКТРОДИНАМИКА</w:t>
            </w:r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Магнитное поле. Электромагнитная </w:t>
            </w:r>
            <w:r>
              <w:rPr>
                <w:rFonts w:ascii="Times New Roman" w:hAnsi="Times New Roman"/>
                <w:color w:val="000000"/>
                <w:sz w:val="24"/>
              </w:rPr>
              <w:t>индукция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34531" w:rsidRDefault="00E34531"/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КОЛЕБАНИЯ И ВОЛНЫ</w:t>
            </w:r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и электромагнитные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и электромагнитные волны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Оптика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34531" w:rsidRDefault="00E34531"/>
        </w:tc>
      </w:tr>
      <w:tr w:rsidR="00E34531" w:rsidRPr="00D01B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1B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ОСНОВЫ СПЕЦИАЛЬНОЙ ТЕОРИИ ОТНОСИТЕЛЬНОСТИ</w:t>
            </w:r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специальной теории относительности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34531" w:rsidRDefault="00E34531"/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КВАНТОВАЯ ФИЗИКА</w:t>
            </w:r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квантовой оптики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Атомное ядро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34531" w:rsidRDefault="00E34531"/>
        </w:tc>
      </w:tr>
      <w:tr w:rsidR="00E34531" w:rsidRPr="00D01B3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</w:t>
            </w:r>
            <w:r w:rsidRPr="00D01B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5.</w:t>
            </w: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01B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ЭЛЕМЕНТЫ АСТРОНОМИИ И АСТРОФИЗИКИ</w:t>
            </w:r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астрономии и астрофизики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34531" w:rsidRDefault="00E34531"/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ОБОБЩАЮЩЕЕ ПОВТОРЕНИЕ</w:t>
            </w:r>
          </w:p>
        </w:tc>
      </w:tr>
      <w:tr w:rsidR="00E34531" w:rsidRPr="00D01B3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Обобщающее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34531" w:rsidRPr="00D01B34" w:rsidRDefault="002B41A5">
            <w:pPr>
              <w:spacing w:after="0"/>
              <w:ind w:left="135"/>
              <w:rPr>
                <w:lang w:val="ru-RU"/>
              </w:rPr>
            </w:pPr>
            <w:r w:rsidRPr="00D01B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01B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34531" w:rsidRDefault="00E34531"/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E34531" w:rsidRDefault="00E34531"/>
        </w:tc>
      </w:tr>
    </w:tbl>
    <w:p w:rsidR="00E34531" w:rsidRDefault="00E34531">
      <w:pPr>
        <w:sectPr w:rsidR="00E345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34531" w:rsidRDefault="00E34531">
      <w:pPr>
        <w:sectPr w:rsidR="00E345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34531" w:rsidRDefault="002B41A5">
      <w:pPr>
        <w:spacing w:after="0"/>
        <w:ind w:left="120"/>
      </w:pPr>
      <w:bookmarkStart w:id="12" w:name="block-23920854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34531" w:rsidRDefault="002B41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288"/>
        <w:gridCol w:w="1213"/>
        <w:gridCol w:w="1841"/>
        <w:gridCol w:w="1423"/>
        <w:gridCol w:w="2788"/>
        <w:gridCol w:w="1606"/>
      </w:tblGrid>
      <w:tr w:rsidR="00E34531">
        <w:trPr>
          <w:trHeight w:val="144"/>
          <w:tblCellSpacing w:w="20" w:type="nil"/>
        </w:trPr>
        <w:tc>
          <w:tcPr>
            <w:tcW w:w="3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19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13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531" w:rsidRDefault="00E345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531" w:rsidRDefault="00E34531"/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531" w:rsidRDefault="00E345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531" w:rsidRDefault="00E345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531" w:rsidRDefault="00E34531"/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Физика — наука о природе. Научные методы познания окружающего мира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https://m.edsoo.ru/ff0c32e2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 место физики в формировании современной научной картины мира, в практической деятельности людей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https://m.edsoo.ru/ff0c33e6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движение. Относительность механического движения. Перемещение, скорость, ускорение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https://m.edsoo.ru/ff0c3508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Равномерное прямолинейное движение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https://m.edsoo.ru/ff0c3620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Равноускоренное прямолинейное движение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https://m.edsoo.ru/ff0c372e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Свободное падение. Ускорение свободного падения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https://m.edsoo.ru/ff0c39cc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Криволинейное </w:t>
            </w:r>
            <w:r>
              <w:rPr>
                <w:rFonts w:ascii="Times New Roman" w:hAnsi="Times New Roman"/>
                <w:color w:val="000000"/>
                <w:sz w:val="24"/>
              </w:rPr>
              <w:t>движение. Движение материальной точки по окружности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https://m.edsoo.ru/ff0c3ada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 относительности Галилея. Инерциальные системы отсчета. Первый закон Ньютона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https://m.edsoo.ru/ff0c3be8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Масса тела. Сила. Принцип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суперпозиции сил. Второй закон Ньютона для материальной точки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29.09.2023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https://m.edsoo.ru/ff0c3be8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Третий закон Ньютона для материальных точек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https://m.edsoo.ru/ff0c3be8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 всемирного </w:t>
            </w:r>
            <w:r>
              <w:rPr>
                <w:rFonts w:ascii="Times New Roman" w:hAnsi="Times New Roman"/>
                <w:color w:val="000000"/>
                <w:sz w:val="24"/>
              </w:rPr>
              <w:t>тяготения. Сила тяжести. Первая космическая скорость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https://m.edsoo.ru/ff0c3d00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упругости. Закон Гука. Вес тела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https://m.edsoo.ru/ff0c3e18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трения. Коэффициент трения. Сила сопротивления при движении тела в жидкости или газе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https://m.edsoo.ru/ff0c3f76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Поступательное и вращательное движение абсолютно твёрдого тела. Момент силы. Плечо силы. Условия равновесия твёрдого тела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https://m.edsoo.ru/ff0c41a6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Импульс материальной точки, системы материальных точек. Импульс силы. Закон сохранения импульса. Реактивное движение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https://m.edsoo.ru/ff0c43d6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и мощность силы. Кинетическая энергия материальной̆ точки. Теорема об изменении кинетической̆ энергии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https://m.edsoo.ru/ff0c4502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Потенциальная энергия. Потенциальная энергия упруго деформированной пружины. Потенциальная энергия тела вблизи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поверхности Земли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https://m.edsoo.ru/ff0c461a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Потенциальные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непотенциальные силы. Связь работы непотенциальных сил с изменением механической энергии системы тел. Закон сохранения механической энергии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https://m.edsoo.ru/ff0c478c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«Исследование связи работы силы с изменением механической энергии тела на примере растяжения резинового жгута»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«Кинематика. Динамика. Законы сохранения в механике»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https://m.edsoo.ru/ff0c4b74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положения молекулярно-кинетической теории. Броуновское движение. Диффузия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https://m.edsoo.ru/ff0c4dc2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 движения и взаимодействия частиц вещества. Модели строения газов, жидкостей и твёрдых тел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Масса молекул. Количество вещества. Постоянная Авогадро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Тепловое равновесие. Температура и её измерение. Шкала температур Цельсия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Идеальный газ в МКТ. Основное уравнение МКТ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https://m.edsoo.ru/ff0c4fde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Абсолютная температура как мера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средней кинетической энергии движения молекул. Уравнение Менделеева-Клапейрона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06.12.2023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https://m.edsoo.ru/ff0c511e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Дальтона. Газовые законы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«Исследование зависимости между параметрами состояния разреженного газа»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Изопроцессы в идеальном газе и их графическое представление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https://m.edsoo.ru/ff0c570e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энергия термодинамической системы и способы её изменения. Количество теплоты и работа. Внутренняя энергия одноатомного идеального газа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https://m.edsoo.ru/ff0c5952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теплопередачи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https://m.edsoo.ru/ff0c5c36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Удельная теплоёмкость </w:t>
            </w:r>
            <w:r>
              <w:rPr>
                <w:rFonts w:ascii="Times New Roman" w:hAnsi="Times New Roman"/>
                <w:color w:val="000000"/>
                <w:sz w:val="24"/>
              </w:rPr>
              <w:t>вещества. Количество теплоты при теплопередаче. Адиабатный процесс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https://m.edsoo.ru/ff0c5c36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Первый закон термодинамики и его применение к изопроцессам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https://m.edsoo.ru/ff0c5efc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Необратимость процессов в природе. Второй закон термодинамики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https://m.edsoo.ru/ff0c6230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 действия и КПД тепловой машины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https://m.edsoo.ru/ff0c600a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 Карно и его КПД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17.01.2024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Экологические проблемы </w:t>
            </w:r>
            <w:r>
              <w:rPr>
                <w:rFonts w:ascii="Times New Roman" w:hAnsi="Times New Roman"/>
                <w:color w:val="000000"/>
                <w:sz w:val="24"/>
              </w:rPr>
              <w:t>теплоэнергетики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 «Молекулярная физика. Основы термодинамики»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https://m.edsoo.ru/ff0c6938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«Молекулярная </w:t>
            </w:r>
            <w:r>
              <w:rPr>
                <w:rFonts w:ascii="Times New Roman" w:hAnsi="Times New Roman"/>
                <w:color w:val="000000"/>
                <w:sz w:val="24"/>
              </w:rPr>
              <w:t>физика. Основы термодинамики»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https://m.edsoo.ru/ff0c6a50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Парообразование и конденсация. Испарение и кипение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https://m.edsoo.ru/ff0c63b6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Абсолютная и относительная влажность воздуха. Насыщенный пар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https://m.edsoo.ru/ff0c64d8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Твёрдое тело. Кристаллические и аморфные тела. Анизотропия свойств кристаллов. Жидкие кристаллы. Современные материалы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https://m.edsoo.ru/ff0c65f0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Плавление и </w:t>
            </w:r>
            <w:r>
              <w:rPr>
                <w:rFonts w:ascii="Times New Roman" w:hAnsi="Times New Roman"/>
                <w:color w:val="000000"/>
                <w:sz w:val="24"/>
              </w:rPr>
              <w:t>кристаллизация. Удельная теплота плавления. Сублимация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https://m.edsoo.ru/ff0c6708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теплового баланса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https://m.edsoo.ru/ff0c6820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Электризация тел. Электрический заряд. Два вида электрических зарядов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https://m.edsoo.ru/ff0c6bcc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Проводники, диэлектрики и полупроводники. Закон сохранения электрического заряда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https://m.edsoo.ru/ff0c6bcc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Взаимодействие зарядов. Закон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Кулона. Точечный </w:t>
            </w:r>
            <w:r>
              <w:rPr>
                <w:rFonts w:ascii="Times New Roman" w:hAnsi="Times New Roman"/>
                <w:color w:val="000000"/>
                <w:sz w:val="24"/>
              </w:rPr>
              <w:t>электрический заряд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28.02.2024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https://m.edsoo.ru/ff0c6ce4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Напряжённость электрического поля. Принцип суперпозиции электрических полей. Линии напряжённости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https://m.edsoo.ru/ff0c6df2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сил электростатического поля. Потенциал. Разность потенциалов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https://m.edsoo.ru/ff0c6f00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Проводники и диэлектрики в электростатическом поле. Диэлектрическая проницаемость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https://m.edsoo.ru/ff0c7018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Электроёмкость. Конденсатор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https://m.edsoo.ru/ff0c7126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Электроёмкость плоского конденсатора. Энергия заряженного конденсатора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https://m.edsoo.ru/ff0c72c0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"Измерение электроёмкости конденсатора"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Принцип действия и применение конденсаторов, копировального аппарата, струйного принтера.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Электростатическая защита. Заземление электроприборов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Электрический ток, условия его существования. Постоянный ток. Сила тока. Напряжение. Сопротивление. Закон Ома для участка цепи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Последовательное, </w:t>
            </w:r>
            <w:r>
              <w:rPr>
                <w:rFonts w:ascii="Times New Roman" w:hAnsi="Times New Roman"/>
                <w:color w:val="000000"/>
                <w:sz w:val="24"/>
              </w:rPr>
              <w:t>параллельное, смешанное соединение проводников. Лабораторная работа «Изучение смешанного соединения резисторов»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https://m.edsoo.ru/ff0c74f0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Работа и мощность </w:t>
            </w:r>
            <w:r>
              <w:rPr>
                <w:rFonts w:ascii="Times New Roman" w:hAnsi="Times New Roman"/>
                <w:color w:val="000000"/>
                <w:sz w:val="24"/>
              </w:rPr>
              <w:t>электрического тока. Закон Джоуля-Ленца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https://m.edsoo.ru/ff0c7838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Ома для полной (замкнутой) электрической цепи. Короткое замыкание. Лабораторная работа «Измерение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ЭДС источника тока и его внутреннего сопротивления»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https://m.edsoo.ru/ff0c7ae0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Электронная проводимость твёрдых металлов. Зависимость сопротивления металлов от температ</w:t>
            </w:r>
            <w:r>
              <w:rPr>
                <w:rFonts w:ascii="Times New Roman" w:hAnsi="Times New Roman"/>
                <w:color w:val="000000"/>
                <w:sz w:val="24"/>
              </w:rPr>
              <w:t>уры. Сверхпроводимость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Электрический ток в вакууме. Свойства электронных пучков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Полупроводники, их собственная и примесная проводимость. Свойства p—n-перехода. Полупроводниковые приборы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https://m.edsoo.ru/ff0c84ae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Электрический ток в растворах и расплавах электролитов. Электролитическая диссоциация. Электролиз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https://m.edsoo.ru/ff0c82ba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Электрический ток в газах. Самостоятельный и несамостоятельный разряд. Молния. Плазма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https://m.edsoo.ru/ff0c84ae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Электрические приборы и устройства и их практическое применение. Правила техники безопасности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https://m.edsoo.ru/ff0c86fc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Обобщающий урок </w:t>
            </w:r>
            <w:r>
              <w:rPr>
                <w:rFonts w:ascii="Times New Roman" w:hAnsi="Times New Roman"/>
                <w:color w:val="000000"/>
                <w:sz w:val="24"/>
              </w:rPr>
              <w:t>«Электродинамика»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https://m.edsoo.ru/ff0c88be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«Электростатика. Постоянный электрический ток. Токи в различных средах»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https://m.edsoo.ru/ff0c8a8a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Контрольная работа по теме "Электродинамика"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https://m.edsoo.ru/ff0c8c56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7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Обобщающий урок по темам 10 класса</w:t>
            </w:r>
          </w:p>
        </w:tc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6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https://m.edsoo.ru/ff0c8f6c</w:t>
              </w:r>
            </w:hyperlink>
          </w:p>
        </w:tc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34531" w:rsidRDefault="00E34531"/>
        </w:tc>
      </w:tr>
    </w:tbl>
    <w:p w:rsidR="00E34531" w:rsidRDefault="00E34531">
      <w:pPr>
        <w:sectPr w:rsidR="00E345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34531" w:rsidRDefault="002B41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6"/>
        <w:gridCol w:w="4096"/>
        <w:gridCol w:w="1170"/>
        <w:gridCol w:w="1841"/>
        <w:gridCol w:w="1910"/>
        <w:gridCol w:w="1347"/>
        <w:gridCol w:w="2800"/>
      </w:tblGrid>
      <w:tr w:rsidR="00E34531">
        <w:trPr>
          <w:trHeight w:val="144"/>
          <w:tblCellSpacing w:w="20" w:type="nil"/>
        </w:trPr>
        <w:tc>
          <w:tcPr>
            <w:tcW w:w="3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531" w:rsidRDefault="00E345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531" w:rsidRDefault="00E34531"/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34531" w:rsidRDefault="00E345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531" w:rsidRDefault="00E345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4531" w:rsidRDefault="00E34531"/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Постоянные магниты и их взаимодействие. Магнитное поле. Вектор магнитной индукции. </w:t>
            </w:r>
            <w:r>
              <w:rPr>
                <w:rFonts w:ascii="Times New Roman" w:hAnsi="Times New Roman"/>
                <w:color w:val="000000"/>
                <w:sz w:val="24"/>
              </w:rPr>
              <w:t>Линии магнитной индукции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https://m.edsoo.ru/ff0c9778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Магнитное поле проводника с током. Опыт Эрстеда. Взаимодействие проводников с током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https://m.edsoo.ru/ff0c98fe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«Изучение магнитного поля катушки с током»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https://m.edsoo.ru/ff0c98fe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Действие </w:t>
            </w:r>
            <w:r>
              <w:rPr>
                <w:rFonts w:ascii="Times New Roman" w:hAnsi="Times New Roman"/>
                <w:color w:val="000000"/>
                <w:sz w:val="24"/>
              </w:rPr>
              <w:t>магнитного поля на проводник с током. Сила Ампера. Лабораторная работа «Исследование действия постоянного магнита на рамку с током»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https://m.edsoo.ru/ff0c9ac0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Действие магнитного </w:t>
            </w:r>
            <w:r>
              <w:rPr>
                <w:rFonts w:ascii="Times New Roman" w:hAnsi="Times New Roman"/>
                <w:color w:val="000000"/>
                <w:sz w:val="24"/>
              </w:rPr>
              <w:t>поля на движущуюся заряженную частицу. Сила Лоренца. Работа силы Лоренца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https://m.edsoo.ru/ff0c9df4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Электромагнитная индукция. Поток вектора магнитной индукции. ЭДС индукции. Закон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электромагнитной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индукции Фарадея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«Исследование явления электромагнитной индукции»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https://m.edsoo.ru/ff0ca150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Индуктивность. Явление самоиндукции. </w:t>
            </w:r>
            <w:r>
              <w:rPr>
                <w:rFonts w:ascii="Times New Roman" w:hAnsi="Times New Roman"/>
                <w:color w:val="000000"/>
                <w:sz w:val="24"/>
              </w:rPr>
              <w:t>ЭДС самоиндукции. Энергия магнитного поля катушки с током. Электромагнитное поле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https://m.edsoo.ru/ff0ca600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Технические устройства и их применение: постоянные магниты, электромагниты,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электродвигатель, ускорители элементарных частиц, индукционная печь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 «Магнитное поле. Электромагнитная индукция»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https://m.edsoo.ru/ff0cab82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по теме «Магнитное поле. Электромагнитная индукция»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https://m.edsoo.ru/ff0cad58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Свободные механические колебания. Гармонические колебания. Уравнение гармонических колебаний.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Превращение энергии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https://m.edsoo.ru/ff0caf06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«Исследование зависимости периода малых колебаний груза на нити от длины нити и массы груза»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Колебательный контур. Свободные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электромагнитные колебания в идеальном колебательном контуре. Аналогия между механическими и электромагнитными колебаниями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https://m.edsoo.ru/ff0cb820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Томсона. Закон сохранения энергии в идеальном колебательном контуре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https://m.edsoo.ru/ff0cb9c4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Представление о затухающих колебаниях. Вынужденные механические колебания. </w:t>
            </w:r>
            <w:r>
              <w:rPr>
                <w:rFonts w:ascii="Times New Roman" w:hAnsi="Times New Roman"/>
                <w:color w:val="000000"/>
                <w:sz w:val="24"/>
              </w:rPr>
              <w:t>Резонанс. Вынужденные электромагнитные колебания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https://m.edsoo.ru/ff0cbb86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Переменный ток. Синусоидальный переменный ток. Мощность переменного тока. Амплитудное и действующее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силы тока и напряжения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https://m.edsoo.ru/ff0cbd34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Трансформатор. Производство, передача и потребление электрической энергии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Устройство и практическое применение </w:t>
            </w:r>
            <w:r>
              <w:rPr>
                <w:rFonts w:ascii="Times New Roman" w:hAnsi="Times New Roman"/>
                <w:color w:val="000000"/>
                <w:sz w:val="24"/>
              </w:rPr>
              <w:t>электрического звонка, генератора переменного тока, линий электропередач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https://m.edsoo.ru/ff0cc324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Экологические риски при производстве электроэнергии. Культура использования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электроэнергии в повседневной жизни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волны, условия распространения. Период. Скорость распространения и длина волны. Поперечные и продольные волны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https://m.edsoo.ru/ff0cca54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Звук. Скорость звука. Громкость звука. Высота тона. Тембр звука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https://m.edsoo.ru/ff0ccc0c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Электромагнитные волны, их свойства и скорость. Шкала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электромагнитных волн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https://m.edsoo.ru/ff0ccfe0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радиосвязи и телевидения. Развитие средств связи. Радиолокация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«Колебания и волны»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https://m.edsoo.ru/ff0cc6f8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Прямолинейное распространение света в однородной среде. Точечный источник света. Луч света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tps://m.edsoo.ru/ff0cd350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света. Законы отражения света. Построение изображений в плоском зеркале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https://m.edsoo.ru/ff0cd4e0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Преломление света. Полное внутреннее </w:t>
            </w:r>
            <w:r>
              <w:rPr>
                <w:rFonts w:ascii="Times New Roman" w:hAnsi="Times New Roman"/>
                <w:color w:val="000000"/>
                <w:sz w:val="24"/>
              </w:rPr>
              <w:t>отражение. Предельный угол полного внутреннего отражения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https://m.edsoo.ru/ff0cd7f6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«Измерение показателя преломления стекла»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https://m.edsoo.ru/ff0cd67a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Линзы. Построение изображений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линзе. Формула тонкой линзы. Увеличение линзы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https://m.edsoo.ru/ff0cdd1e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«Исследование свойств изображений в линзах»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света. Сложный состав белого света. Цвет. Лабораторная работа «Наблюдение дисперсии света»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Интерференция света. Дифракция света. Дифракционная решётка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https://m.edsoo.ru/ff0ced22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Поперечность световых волн. Поляризация света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https://m.edsoo.ru/ff0cf02e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Оптические приборы и устройства и условия их безопасного применения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Границы применимости классической механики. Постулаты специальной теории относительности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https://m.edsoo.ru/ff0cf862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Относительность одновременности. Замедление времени и сокращение длины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https://m.edsoo.ru/ff0cfa42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Энергия и импульс релятивистской частицы. Связь </w:t>
            </w:r>
            <w:r>
              <w:rPr>
                <w:rFonts w:ascii="Times New Roman" w:hAnsi="Times New Roman"/>
                <w:color w:val="000000"/>
                <w:sz w:val="24"/>
              </w:rPr>
              <w:t>массы с энергией и импульсом. Энергия покоя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https://m.edsoo.ru/ff0cfc68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«Оптика. Основы специальной теории относительности»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https://m.edsoo.ru/ff0cf6f0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Фотоны. Формула Планка. Энергия и импульс фотона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https://m.edsoo.ru/ff0cfe16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Открытие и исследование </w:t>
            </w:r>
            <w:r>
              <w:rPr>
                <w:rFonts w:ascii="Times New Roman" w:hAnsi="Times New Roman"/>
                <w:color w:val="000000"/>
                <w:sz w:val="24"/>
              </w:rPr>
              <w:t>фотоэффекта. Опыты А. Г. Столетова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https://m.edsoo.ru/ff0cffc4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фотоэффекта. Уравнение Эйнштейна для фотоэффекта. «Красная граница» фотоэффекта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https://m.edsoo.ru/ff0d015e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 света. Опыты П. Н. Лебедева. Химическое действие света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https://m.edsoo.ru/ff0d04a6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Технические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устройства и практическое применение: фотоэлемент, фотодатчик, солнечная батарея, светодиод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«Элементы квантовой оптики»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https://m.edsoo.ru/ff0d0302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атома Томсона. Опыты Резерфорда по рассеянию α-частиц. Планетарная модель атома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https://m.edsoo.ru/ff0d091a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Постулаты Бора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https://m.edsoo.ru/ff0d0afa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Излучение и поглощение фотонов при переходе атома с одного уровня энергии на другой. Виды спектров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https://m.edsoo.ru/ff0d0afa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Волновые свойства частиц. Волны де Бройля. Корпускулярно-волновой дуализм. Спонтанное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вынужденное излучение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https://m.edsoo.ru/ff0d0ca8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Открытие </w:t>
            </w:r>
            <w:r>
              <w:rPr>
                <w:rFonts w:ascii="Times New Roman" w:hAnsi="Times New Roman"/>
                <w:color w:val="000000"/>
                <w:sz w:val="24"/>
              </w:rPr>
              <w:t>радиоактивности. Опыты Резерфорда по определению состава радиоактивного излучения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https://m.edsoo.ru/ff0d0fd2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Свойства альфа-, бета-, гамма-излучения. Влияние радиоактивности на </w:t>
            </w:r>
            <w:r>
              <w:rPr>
                <w:rFonts w:ascii="Times New Roman" w:hAnsi="Times New Roman"/>
                <w:color w:val="000000"/>
                <w:sz w:val="24"/>
              </w:rPr>
              <w:t>живые организмы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Открытие протона и нейтрона. Изотопы. Альфа-распад. Электронный и позитронный бета-распад. Гамма-излучение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https://m.edsoo.ru/ff0d1162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Энергия связи </w:t>
            </w:r>
            <w:r>
              <w:rPr>
                <w:rFonts w:ascii="Times New Roman" w:hAnsi="Times New Roman"/>
                <w:color w:val="000000"/>
                <w:sz w:val="24"/>
              </w:rPr>
              <w:t>нуклонов в ядре. Ядерные реакции. Ядерный реактор. Проблемы, перспективы, экологические аспекты ядерной энергетики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https://m.edsoo.ru/ff0d1356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Элементарные частицы. Открытие позитро</w:t>
            </w:r>
            <w:r>
              <w:rPr>
                <w:rFonts w:ascii="Times New Roman" w:hAnsi="Times New Roman"/>
                <w:color w:val="000000"/>
                <w:sz w:val="24"/>
              </w:rPr>
              <w:t>на. Методы наблюдения и регистрации элементарных частиц. Круглый стол «Фундаментальные взаимодействия. Единство физической картины мира»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https://m.edsoo.ru/ff0d0e38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Этапы развития </w:t>
            </w:r>
            <w:r>
              <w:rPr>
                <w:rFonts w:ascii="Times New Roman" w:hAnsi="Times New Roman"/>
                <w:color w:val="000000"/>
                <w:sz w:val="24"/>
              </w:rPr>
              <w:t>астрономии. Прикладное и мировоззренческое значение астрономии. Вид звёздного неба. Созвездия, яркие звёзды, планеты, их видимое движение. Солнечная система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Солнце. Солнечная активность. Источник энергии Солнца и звёзд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Звёзды, </w:t>
            </w:r>
            <w:r>
              <w:rPr>
                <w:rFonts w:ascii="Times New Roman" w:hAnsi="Times New Roman"/>
                <w:color w:val="000000"/>
                <w:sz w:val="24"/>
              </w:rPr>
              <w:t>их основные характеристики. Звёзды главной последовательности. Внутреннее строение звёзд. Современные представления о происхождении и эволюции Солнца и звёзд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Млечный Путь — наша Галактика. Положение и движение Солнца в Галактике. </w:t>
            </w:r>
            <w:r>
              <w:rPr>
                <w:rFonts w:ascii="Times New Roman" w:hAnsi="Times New Roman"/>
                <w:color w:val="000000"/>
                <w:sz w:val="24"/>
              </w:rPr>
              <w:t>Галактики. Чёрные дыры в ядрах галактик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Вселенная. Разбегание галактик. Теория Большого взрыва. Реликтовое излучение. Метагалактика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Нерешенные проблемы астрономии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«Элементы астрономии и астрофизики»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урок. Роль физики и астрономии в экономической, технологической, социальной и этической сферах деятельности человека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урок. Роль и место физики и астрономии в современной научной картине мира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Обобщающий урок. Роль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физической теории в формировании представлений о физической картине мира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урок. Место физической картины мира в общем ряду современных естественно-научных представлений о природе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</w:t>
            </w:r>
            <w:r>
              <w:rPr>
                <w:rFonts w:ascii="Times New Roman" w:hAnsi="Times New Roman"/>
                <w:color w:val="000000"/>
                <w:sz w:val="24"/>
              </w:rPr>
              <w:t>Магнитное поле. Электромагнитная индукция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Оптика. Основы специальной теории относительности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</w:tr>
      <w:tr w:rsidR="00E34531">
        <w:trPr>
          <w:trHeight w:val="144"/>
          <w:tblCellSpacing w:w="20" w:type="nil"/>
        </w:trPr>
        <w:tc>
          <w:tcPr>
            <w:tcW w:w="3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урок. Квантовая физика. Элементы астрономии и астрофизики</w:t>
            </w:r>
          </w:p>
        </w:tc>
        <w:tc>
          <w:tcPr>
            <w:tcW w:w="802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  <w:jc w:val="center"/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E34531" w:rsidRDefault="00E34531">
            <w:pPr>
              <w:spacing w:after="0"/>
              <w:ind w:left="135"/>
            </w:pPr>
          </w:p>
        </w:tc>
        <w:tc>
          <w:tcPr>
            <w:tcW w:w="1944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https://m.edsoo.ru/ff0d1784</w:t>
              </w:r>
            </w:hyperlink>
          </w:p>
        </w:tc>
      </w:tr>
      <w:tr w:rsidR="00E345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1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E34531" w:rsidRDefault="002B41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4531" w:rsidRDefault="00E34531"/>
        </w:tc>
      </w:tr>
    </w:tbl>
    <w:p w:rsidR="00E34531" w:rsidRDefault="00E34531">
      <w:pPr>
        <w:sectPr w:rsidR="00E345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34531" w:rsidRDefault="00E34531">
      <w:pPr>
        <w:sectPr w:rsidR="00E345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34531" w:rsidRDefault="002B41A5">
      <w:pPr>
        <w:spacing w:after="0"/>
        <w:ind w:left="120"/>
      </w:pPr>
      <w:bookmarkStart w:id="13" w:name="block-23920855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E34531" w:rsidRDefault="002B41A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E34531" w:rsidRDefault="00E34531">
      <w:pPr>
        <w:spacing w:after="0" w:line="480" w:lineRule="auto"/>
        <w:ind w:left="120"/>
      </w:pPr>
    </w:p>
    <w:p w:rsidR="00E34531" w:rsidRDefault="00E34531">
      <w:pPr>
        <w:spacing w:after="0" w:line="480" w:lineRule="auto"/>
        <w:ind w:left="120"/>
      </w:pPr>
    </w:p>
    <w:p w:rsidR="00E34531" w:rsidRDefault="00E34531">
      <w:pPr>
        <w:spacing w:after="0"/>
        <w:ind w:left="120"/>
      </w:pPr>
    </w:p>
    <w:p w:rsidR="00E34531" w:rsidRDefault="002B41A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E34531" w:rsidRDefault="00E34531">
      <w:pPr>
        <w:spacing w:after="0" w:line="480" w:lineRule="auto"/>
        <w:ind w:left="120"/>
      </w:pPr>
    </w:p>
    <w:p w:rsidR="00E34531" w:rsidRDefault="00E34531">
      <w:pPr>
        <w:spacing w:after="0"/>
        <w:ind w:left="120"/>
      </w:pPr>
    </w:p>
    <w:p w:rsidR="00E34531" w:rsidRDefault="002B41A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E34531" w:rsidRDefault="00E34531">
      <w:pPr>
        <w:spacing w:after="0" w:line="480" w:lineRule="auto"/>
        <w:ind w:left="120"/>
      </w:pPr>
    </w:p>
    <w:p w:rsidR="00E34531" w:rsidRDefault="00E34531">
      <w:pPr>
        <w:sectPr w:rsidR="00E34531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2B41A5" w:rsidRDefault="002B41A5"/>
    <w:sectPr w:rsidR="002B41A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673C7"/>
    <w:multiLevelType w:val="multilevel"/>
    <w:tmpl w:val="EC92482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FB7F99"/>
    <w:multiLevelType w:val="multilevel"/>
    <w:tmpl w:val="B010E43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2C42B00"/>
    <w:multiLevelType w:val="multilevel"/>
    <w:tmpl w:val="90C43D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E34531"/>
    <w:rsid w:val="002B41A5"/>
    <w:rsid w:val="00D01B34"/>
    <w:rsid w:val="00E34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01B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01B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f0c32e2" TargetMode="External"/><Relationship Id="rId117" Type="http://schemas.openxmlformats.org/officeDocument/2006/relationships/hyperlink" Target="https://m.edsoo.ru/ff0d0afa" TargetMode="External"/><Relationship Id="rId21" Type="http://schemas.openxmlformats.org/officeDocument/2006/relationships/hyperlink" Target="https://m.edsoo.ru/7f41c97c" TargetMode="External"/><Relationship Id="rId42" Type="http://schemas.openxmlformats.org/officeDocument/2006/relationships/hyperlink" Target="https://m.edsoo.ru/ff0c461a" TargetMode="External"/><Relationship Id="rId47" Type="http://schemas.openxmlformats.org/officeDocument/2006/relationships/hyperlink" Target="https://m.edsoo.ru/ff0c511e" TargetMode="External"/><Relationship Id="rId63" Type="http://schemas.openxmlformats.org/officeDocument/2006/relationships/hyperlink" Target="https://m.edsoo.ru/ff0c6bcc" TargetMode="External"/><Relationship Id="rId68" Type="http://schemas.openxmlformats.org/officeDocument/2006/relationships/hyperlink" Target="https://m.edsoo.ru/ff0c7126" TargetMode="External"/><Relationship Id="rId84" Type="http://schemas.openxmlformats.org/officeDocument/2006/relationships/hyperlink" Target="https://m.edsoo.ru/ff0c9ac0" TargetMode="External"/><Relationship Id="rId89" Type="http://schemas.openxmlformats.org/officeDocument/2006/relationships/hyperlink" Target="https://m.edsoo.ru/ff0cad58" TargetMode="External"/><Relationship Id="rId112" Type="http://schemas.openxmlformats.org/officeDocument/2006/relationships/hyperlink" Target="https://m.edsoo.ru/ff0cffc4" TargetMode="External"/><Relationship Id="rId16" Type="http://schemas.openxmlformats.org/officeDocument/2006/relationships/hyperlink" Target="https://m.edsoo.ru/7f41c97c" TargetMode="External"/><Relationship Id="rId107" Type="http://schemas.openxmlformats.org/officeDocument/2006/relationships/hyperlink" Target="https://m.edsoo.ru/ff0cf862" TargetMode="External"/><Relationship Id="rId11" Type="http://schemas.openxmlformats.org/officeDocument/2006/relationships/hyperlink" Target="https://m.edsoo.ru/7f41bf72" TargetMode="External"/><Relationship Id="rId32" Type="http://schemas.openxmlformats.org/officeDocument/2006/relationships/hyperlink" Target="https://m.edsoo.ru/ff0c3ada" TargetMode="External"/><Relationship Id="rId37" Type="http://schemas.openxmlformats.org/officeDocument/2006/relationships/hyperlink" Target="https://m.edsoo.ru/ff0c3e18" TargetMode="External"/><Relationship Id="rId53" Type="http://schemas.openxmlformats.org/officeDocument/2006/relationships/hyperlink" Target="https://m.edsoo.ru/ff0c6230" TargetMode="External"/><Relationship Id="rId58" Type="http://schemas.openxmlformats.org/officeDocument/2006/relationships/hyperlink" Target="https://m.edsoo.ru/ff0c64d8" TargetMode="External"/><Relationship Id="rId74" Type="http://schemas.openxmlformats.org/officeDocument/2006/relationships/hyperlink" Target="https://m.edsoo.ru/ff0c82ba" TargetMode="External"/><Relationship Id="rId79" Type="http://schemas.openxmlformats.org/officeDocument/2006/relationships/hyperlink" Target="https://m.edsoo.ru/ff0c8c56" TargetMode="External"/><Relationship Id="rId102" Type="http://schemas.openxmlformats.org/officeDocument/2006/relationships/hyperlink" Target="https://m.edsoo.ru/ff0cd7f6" TargetMode="External"/><Relationship Id="rId123" Type="http://schemas.openxmlformats.org/officeDocument/2006/relationships/hyperlink" Target="https://m.edsoo.ru/ff0d0e38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m.edsoo.ru/ff0c6820" TargetMode="External"/><Relationship Id="rId82" Type="http://schemas.openxmlformats.org/officeDocument/2006/relationships/hyperlink" Target="https://m.edsoo.ru/ff0c98fe" TargetMode="External"/><Relationship Id="rId90" Type="http://schemas.openxmlformats.org/officeDocument/2006/relationships/hyperlink" Target="https://m.edsoo.ru/ff0caf06" TargetMode="External"/><Relationship Id="rId95" Type="http://schemas.openxmlformats.org/officeDocument/2006/relationships/hyperlink" Target="https://m.edsoo.ru/ff0cc324" TargetMode="External"/><Relationship Id="rId19" Type="http://schemas.openxmlformats.org/officeDocument/2006/relationships/hyperlink" Target="https://m.edsoo.ru/7f41c97c" TargetMode="External"/><Relationship Id="rId14" Type="http://schemas.openxmlformats.org/officeDocument/2006/relationships/hyperlink" Target="https://m.edsoo.ru/7f41bf72" TargetMode="External"/><Relationship Id="rId22" Type="http://schemas.openxmlformats.org/officeDocument/2006/relationships/hyperlink" Target="https://m.edsoo.ru/7f41c97c" TargetMode="External"/><Relationship Id="rId27" Type="http://schemas.openxmlformats.org/officeDocument/2006/relationships/hyperlink" Target="https://m.edsoo.ru/ff0c33e6" TargetMode="External"/><Relationship Id="rId30" Type="http://schemas.openxmlformats.org/officeDocument/2006/relationships/hyperlink" Target="https://m.edsoo.ru/ff0c372e" TargetMode="External"/><Relationship Id="rId35" Type="http://schemas.openxmlformats.org/officeDocument/2006/relationships/hyperlink" Target="https://m.edsoo.ru/ff0c3be8" TargetMode="External"/><Relationship Id="rId43" Type="http://schemas.openxmlformats.org/officeDocument/2006/relationships/hyperlink" Target="https://m.edsoo.ru/ff0c478c" TargetMode="External"/><Relationship Id="rId48" Type="http://schemas.openxmlformats.org/officeDocument/2006/relationships/hyperlink" Target="https://m.edsoo.ru/ff0c570e" TargetMode="External"/><Relationship Id="rId56" Type="http://schemas.openxmlformats.org/officeDocument/2006/relationships/hyperlink" Target="https://m.edsoo.ru/ff0c6a50" TargetMode="External"/><Relationship Id="rId64" Type="http://schemas.openxmlformats.org/officeDocument/2006/relationships/hyperlink" Target="https://m.edsoo.ru/ff0c6ce4" TargetMode="External"/><Relationship Id="rId69" Type="http://schemas.openxmlformats.org/officeDocument/2006/relationships/hyperlink" Target="https://m.edsoo.ru/ff0c72c0" TargetMode="External"/><Relationship Id="rId77" Type="http://schemas.openxmlformats.org/officeDocument/2006/relationships/hyperlink" Target="https://m.edsoo.ru/ff0c88be" TargetMode="External"/><Relationship Id="rId100" Type="http://schemas.openxmlformats.org/officeDocument/2006/relationships/hyperlink" Target="https://m.edsoo.ru/ff0cd350" TargetMode="External"/><Relationship Id="rId105" Type="http://schemas.openxmlformats.org/officeDocument/2006/relationships/hyperlink" Target="https://m.edsoo.ru/ff0ced22" TargetMode="External"/><Relationship Id="rId113" Type="http://schemas.openxmlformats.org/officeDocument/2006/relationships/hyperlink" Target="https://m.edsoo.ru/ff0d015e" TargetMode="External"/><Relationship Id="rId118" Type="http://schemas.openxmlformats.org/officeDocument/2006/relationships/hyperlink" Target="https://m.edsoo.ru/ff0d0afa" TargetMode="External"/><Relationship Id="rId126" Type="http://schemas.openxmlformats.org/officeDocument/2006/relationships/theme" Target="theme/theme1.xml"/><Relationship Id="rId8" Type="http://schemas.openxmlformats.org/officeDocument/2006/relationships/hyperlink" Target="https://m.edsoo.ru/7f41bf72" TargetMode="External"/><Relationship Id="rId51" Type="http://schemas.openxmlformats.org/officeDocument/2006/relationships/hyperlink" Target="https://m.edsoo.ru/ff0c5c36" TargetMode="External"/><Relationship Id="rId72" Type="http://schemas.openxmlformats.org/officeDocument/2006/relationships/hyperlink" Target="https://m.edsoo.ru/ff0c7ae0" TargetMode="External"/><Relationship Id="rId80" Type="http://schemas.openxmlformats.org/officeDocument/2006/relationships/hyperlink" Target="https://m.edsoo.ru/ff0c8f6c" TargetMode="External"/><Relationship Id="rId85" Type="http://schemas.openxmlformats.org/officeDocument/2006/relationships/hyperlink" Target="https://m.edsoo.ru/ff0c9df4" TargetMode="External"/><Relationship Id="rId93" Type="http://schemas.openxmlformats.org/officeDocument/2006/relationships/hyperlink" Target="https://m.edsoo.ru/ff0cbb86" TargetMode="External"/><Relationship Id="rId98" Type="http://schemas.openxmlformats.org/officeDocument/2006/relationships/hyperlink" Target="https://m.edsoo.ru/ff0ccfe0" TargetMode="External"/><Relationship Id="rId121" Type="http://schemas.openxmlformats.org/officeDocument/2006/relationships/hyperlink" Target="https://m.edsoo.ru/ff0d1162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bf72" TargetMode="External"/><Relationship Id="rId17" Type="http://schemas.openxmlformats.org/officeDocument/2006/relationships/hyperlink" Target="https://m.edsoo.ru/7f41c97c" TargetMode="External"/><Relationship Id="rId25" Type="http://schemas.openxmlformats.org/officeDocument/2006/relationships/hyperlink" Target="https://m.edsoo.ru/7f41c97c" TargetMode="External"/><Relationship Id="rId33" Type="http://schemas.openxmlformats.org/officeDocument/2006/relationships/hyperlink" Target="https://m.edsoo.ru/ff0c3be8" TargetMode="External"/><Relationship Id="rId38" Type="http://schemas.openxmlformats.org/officeDocument/2006/relationships/hyperlink" Target="https://m.edsoo.ru/ff0c3f76" TargetMode="External"/><Relationship Id="rId46" Type="http://schemas.openxmlformats.org/officeDocument/2006/relationships/hyperlink" Target="https://m.edsoo.ru/ff0c4fde" TargetMode="External"/><Relationship Id="rId59" Type="http://schemas.openxmlformats.org/officeDocument/2006/relationships/hyperlink" Target="https://m.edsoo.ru/ff0c65f0" TargetMode="External"/><Relationship Id="rId67" Type="http://schemas.openxmlformats.org/officeDocument/2006/relationships/hyperlink" Target="https://m.edsoo.ru/ff0c7018" TargetMode="External"/><Relationship Id="rId103" Type="http://schemas.openxmlformats.org/officeDocument/2006/relationships/hyperlink" Target="https://m.edsoo.ru/ff0cd67a" TargetMode="External"/><Relationship Id="rId108" Type="http://schemas.openxmlformats.org/officeDocument/2006/relationships/hyperlink" Target="https://m.edsoo.ru/ff0cfa42" TargetMode="External"/><Relationship Id="rId116" Type="http://schemas.openxmlformats.org/officeDocument/2006/relationships/hyperlink" Target="https://m.edsoo.ru/ff0d091a" TargetMode="External"/><Relationship Id="rId124" Type="http://schemas.openxmlformats.org/officeDocument/2006/relationships/hyperlink" Target="https://m.edsoo.ru/ff0d1784" TargetMode="External"/><Relationship Id="rId20" Type="http://schemas.openxmlformats.org/officeDocument/2006/relationships/hyperlink" Target="https://m.edsoo.ru/7f41c97c" TargetMode="External"/><Relationship Id="rId41" Type="http://schemas.openxmlformats.org/officeDocument/2006/relationships/hyperlink" Target="https://m.edsoo.ru/ff0c4502" TargetMode="External"/><Relationship Id="rId54" Type="http://schemas.openxmlformats.org/officeDocument/2006/relationships/hyperlink" Target="https://m.edsoo.ru/ff0c600a" TargetMode="External"/><Relationship Id="rId62" Type="http://schemas.openxmlformats.org/officeDocument/2006/relationships/hyperlink" Target="https://m.edsoo.ru/ff0c6bcc" TargetMode="External"/><Relationship Id="rId70" Type="http://schemas.openxmlformats.org/officeDocument/2006/relationships/hyperlink" Target="https://m.edsoo.ru/ff0c74f0" TargetMode="External"/><Relationship Id="rId75" Type="http://schemas.openxmlformats.org/officeDocument/2006/relationships/hyperlink" Target="https://m.edsoo.ru/ff0c84ae" TargetMode="External"/><Relationship Id="rId83" Type="http://schemas.openxmlformats.org/officeDocument/2006/relationships/hyperlink" Target="https://m.edsoo.ru/ff0c98fe" TargetMode="External"/><Relationship Id="rId88" Type="http://schemas.openxmlformats.org/officeDocument/2006/relationships/hyperlink" Target="https://m.edsoo.ru/ff0cab82" TargetMode="External"/><Relationship Id="rId91" Type="http://schemas.openxmlformats.org/officeDocument/2006/relationships/hyperlink" Target="https://m.edsoo.ru/ff0cb820" TargetMode="External"/><Relationship Id="rId96" Type="http://schemas.openxmlformats.org/officeDocument/2006/relationships/hyperlink" Target="https://m.edsoo.ru/ff0cca54" TargetMode="External"/><Relationship Id="rId111" Type="http://schemas.openxmlformats.org/officeDocument/2006/relationships/hyperlink" Target="https://m.edsoo.ru/ff0cfe16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bf72" TargetMode="External"/><Relationship Id="rId23" Type="http://schemas.openxmlformats.org/officeDocument/2006/relationships/hyperlink" Target="https://m.edsoo.ru/7f41c97c" TargetMode="External"/><Relationship Id="rId28" Type="http://schemas.openxmlformats.org/officeDocument/2006/relationships/hyperlink" Target="https://m.edsoo.ru/ff0c3508" TargetMode="External"/><Relationship Id="rId36" Type="http://schemas.openxmlformats.org/officeDocument/2006/relationships/hyperlink" Target="https://m.edsoo.ru/ff0c3d00" TargetMode="External"/><Relationship Id="rId49" Type="http://schemas.openxmlformats.org/officeDocument/2006/relationships/hyperlink" Target="https://m.edsoo.ru/ff0c5952" TargetMode="External"/><Relationship Id="rId57" Type="http://schemas.openxmlformats.org/officeDocument/2006/relationships/hyperlink" Target="https://m.edsoo.ru/ff0c63b6" TargetMode="External"/><Relationship Id="rId106" Type="http://schemas.openxmlformats.org/officeDocument/2006/relationships/hyperlink" Target="https://m.edsoo.ru/ff0cf02e" TargetMode="External"/><Relationship Id="rId114" Type="http://schemas.openxmlformats.org/officeDocument/2006/relationships/hyperlink" Target="https://m.edsoo.ru/ff0d04a6" TargetMode="External"/><Relationship Id="rId119" Type="http://schemas.openxmlformats.org/officeDocument/2006/relationships/hyperlink" Target="https://m.edsoo.ru/ff0d0ca8" TargetMode="External"/><Relationship Id="rId10" Type="http://schemas.openxmlformats.org/officeDocument/2006/relationships/hyperlink" Target="https://m.edsoo.ru/7f41bf72" TargetMode="External"/><Relationship Id="rId31" Type="http://schemas.openxmlformats.org/officeDocument/2006/relationships/hyperlink" Target="https://m.edsoo.ru/ff0c39cc" TargetMode="External"/><Relationship Id="rId44" Type="http://schemas.openxmlformats.org/officeDocument/2006/relationships/hyperlink" Target="https://m.edsoo.ru/ff0c4b74" TargetMode="External"/><Relationship Id="rId52" Type="http://schemas.openxmlformats.org/officeDocument/2006/relationships/hyperlink" Target="https://m.edsoo.ru/ff0c5efc" TargetMode="External"/><Relationship Id="rId60" Type="http://schemas.openxmlformats.org/officeDocument/2006/relationships/hyperlink" Target="https://m.edsoo.ru/ff0c6708" TargetMode="External"/><Relationship Id="rId65" Type="http://schemas.openxmlformats.org/officeDocument/2006/relationships/hyperlink" Target="https://m.edsoo.ru/ff0c6df2" TargetMode="External"/><Relationship Id="rId73" Type="http://schemas.openxmlformats.org/officeDocument/2006/relationships/hyperlink" Target="https://m.edsoo.ru/ff0c84ae" TargetMode="External"/><Relationship Id="rId78" Type="http://schemas.openxmlformats.org/officeDocument/2006/relationships/hyperlink" Target="https://m.edsoo.ru/ff0c8a8a" TargetMode="External"/><Relationship Id="rId81" Type="http://schemas.openxmlformats.org/officeDocument/2006/relationships/hyperlink" Target="https://m.edsoo.ru/ff0c9778" TargetMode="External"/><Relationship Id="rId86" Type="http://schemas.openxmlformats.org/officeDocument/2006/relationships/hyperlink" Target="https://m.edsoo.ru/ff0ca150" TargetMode="External"/><Relationship Id="rId94" Type="http://schemas.openxmlformats.org/officeDocument/2006/relationships/hyperlink" Target="https://m.edsoo.ru/ff0cbd34" TargetMode="External"/><Relationship Id="rId99" Type="http://schemas.openxmlformats.org/officeDocument/2006/relationships/hyperlink" Target="https://m.edsoo.ru/ff0cc6f8" TargetMode="External"/><Relationship Id="rId101" Type="http://schemas.openxmlformats.org/officeDocument/2006/relationships/hyperlink" Target="https://m.edsoo.ru/ff0cd4e0" TargetMode="External"/><Relationship Id="rId122" Type="http://schemas.openxmlformats.org/officeDocument/2006/relationships/hyperlink" Target="https://m.edsoo.ru/ff0d135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bf72" TargetMode="External"/><Relationship Id="rId13" Type="http://schemas.openxmlformats.org/officeDocument/2006/relationships/hyperlink" Target="https://m.edsoo.ru/7f41bf72" TargetMode="External"/><Relationship Id="rId18" Type="http://schemas.openxmlformats.org/officeDocument/2006/relationships/hyperlink" Target="https://m.edsoo.ru/7f41c97c" TargetMode="External"/><Relationship Id="rId39" Type="http://schemas.openxmlformats.org/officeDocument/2006/relationships/hyperlink" Target="https://m.edsoo.ru/ff0c41a6" TargetMode="External"/><Relationship Id="rId109" Type="http://schemas.openxmlformats.org/officeDocument/2006/relationships/hyperlink" Target="https://m.edsoo.ru/ff0cfc68" TargetMode="External"/><Relationship Id="rId34" Type="http://schemas.openxmlformats.org/officeDocument/2006/relationships/hyperlink" Target="https://m.edsoo.ru/ff0c3be8" TargetMode="External"/><Relationship Id="rId50" Type="http://schemas.openxmlformats.org/officeDocument/2006/relationships/hyperlink" Target="https://m.edsoo.ru/ff0c5c36" TargetMode="External"/><Relationship Id="rId55" Type="http://schemas.openxmlformats.org/officeDocument/2006/relationships/hyperlink" Target="https://m.edsoo.ru/ff0c6938" TargetMode="External"/><Relationship Id="rId76" Type="http://schemas.openxmlformats.org/officeDocument/2006/relationships/hyperlink" Target="https://m.edsoo.ru/ff0c86fc" TargetMode="External"/><Relationship Id="rId97" Type="http://schemas.openxmlformats.org/officeDocument/2006/relationships/hyperlink" Target="https://m.edsoo.ru/ff0ccc0c" TargetMode="External"/><Relationship Id="rId104" Type="http://schemas.openxmlformats.org/officeDocument/2006/relationships/hyperlink" Target="https://m.edsoo.ru/ff0cdd1e" TargetMode="External"/><Relationship Id="rId120" Type="http://schemas.openxmlformats.org/officeDocument/2006/relationships/hyperlink" Target="https://m.edsoo.ru/ff0d0fd2" TargetMode="External"/><Relationship Id="rId125" Type="http://schemas.openxmlformats.org/officeDocument/2006/relationships/fontTable" Target="fontTable.xml"/><Relationship Id="rId7" Type="http://schemas.openxmlformats.org/officeDocument/2006/relationships/hyperlink" Target="https://m.edsoo.ru/7f41bf72" TargetMode="External"/><Relationship Id="rId71" Type="http://schemas.openxmlformats.org/officeDocument/2006/relationships/hyperlink" Target="https://m.edsoo.ru/ff0c7838" TargetMode="External"/><Relationship Id="rId92" Type="http://schemas.openxmlformats.org/officeDocument/2006/relationships/hyperlink" Target="https://m.edsoo.ru/ff0cb9c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c3620" TargetMode="External"/><Relationship Id="rId24" Type="http://schemas.openxmlformats.org/officeDocument/2006/relationships/hyperlink" Target="https://m.edsoo.ru/7f41c97c" TargetMode="External"/><Relationship Id="rId40" Type="http://schemas.openxmlformats.org/officeDocument/2006/relationships/hyperlink" Target="https://m.edsoo.ru/ff0c43d6" TargetMode="External"/><Relationship Id="rId45" Type="http://schemas.openxmlformats.org/officeDocument/2006/relationships/hyperlink" Target="https://m.edsoo.ru/ff0c4dc2" TargetMode="External"/><Relationship Id="rId66" Type="http://schemas.openxmlformats.org/officeDocument/2006/relationships/hyperlink" Target="https://m.edsoo.ru/ff0c6f00" TargetMode="External"/><Relationship Id="rId87" Type="http://schemas.openxmlformats.org/officeDocument/2006/relationships/hyperlink" Target="https://m.edsoo.ru/ff0ca600" TargetMode="External"/><Relationship Id="rId110" Type="http://schemas.openxmlformats.org/officeDocument/2006/relationships/hyperlink" Target="https://m.edsoo.ru/ff0cf6f0" TargetMode="External"/><Relationship Id="rId115" Type="http://schemas.openxmlformats.org/officeDocument/2006/relationships/hyperlink" Target="https://m.edsoo.ru/ff0d03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12135</Words>
  <Characters>69175</Characters>
  <Application>Microsoft Office Word</Application>
  <DocSecurity>0</DocSecurity>
  <Lines>576</Lines>
  <Paragraphs>162</Paragraphs>
  <ScaleCrop>false</ScaleCrop>
  <Company/>
  <LinksUpToDate>false</LinksUpToDate>
  <CharactersWithSpaces>81148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3</cp:revision>
  <dcterms:created xsi:type="dcterms:W3CDTF">2024-02-16T06:00:00Z</dcterms:created>
  <dcterms:modified xsi:type="dcterms:W3CDTF">2024-02-16T06:00:00Z</dcterms:modified>
</cp:coreProperties>
</file>